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E6" w:rsidRDefault="00F86CE6">
      <w:pPr>
        <w:spacing w:after="155" w:line="259" w:lineRule="auto"/>
        <w:ind w:left="10" w:firstLine="0"/>
        <w:jc w:val="center"/>
      </w:pPr>
    </w:p>
    <w:p w:rsidR="002E0983" w:rsidRDefault="002E0983">
      <w:pPr>
        <w:spacing w:after="155" w:line="259" w:lineRule="auto"/>
        <w:ind w:left="10" w:firstLine="0"/>
        <w:jc w:val="center"/>
      </w:pPr>
    </w:p>
    <w:p w:rsidR="002E0983" w:rsidRDefault="002E0983">
      <w:pPr>
        <w:spacing w:after="155" w:line="259" w:lineRule="auto"/>
        <w:ind w:left="10" w:firstLine="0"/>
        <w:jc w:val="center"/>
      </w:pPr>
    </w:p>
    <w:p w:rsidR="002E0983" w:rsidRDefault="002E0983">
      <w:pPr>
        <w:spacing w:after="155" w:line="259" w:lineRule="auto"/>
        <w:ind w:left="10" w:firstLine="0"/>
        <w:jc w:val="center"/>
      </w:pPr>
    </w:p>
    <w:p w:rsidR="002E0983" w:rsidRDefault="002E0983">
      <w:pPr>
        <w:spacing w:after="155" w:line="259" w:lineRule="auto"/>
        <w:ind w:left="10" w:firstLine="0"/>
        <w:jc w:val="center"/>
      </w:pPr>
    </w:p>
    <w:p w:rsidR="002E0983" w:rsidRDefault="002E0983">
      <w:pPr>
        <w:spacing w:after="155" w:line="259" w:lineRule="auto"/>
        <w:ind w:left="10" w:firstLine="0"/>
        <w:jc w:val="center"/>
      </w:pPr>
    </w:p>
    <w:p w:rsidR="00F86CE6" w:rsidRDefault="00D772F6">
      <w:pPr>
        <w:spacing w:after="157" w:line="259" w:lineRule="auto"/>
        <w:ind w:left="10" w:firstLine="0"/>
        <w:jc w:val="center"/>
      </w:pPr>
      <w:r>
        <w:rPr>
          <w:b/>
        </w:rPr>
        <w:t xml:space="preserve"> </w:t>
      </w:r>
    </w:p>
    <w:p w:rsidR="00F86CE6" w:rsidRDefault="00F86CE6">
      <w:pPr>
        <w:spacing w:after="0" w:line="259" w:lineRule="auto"/>
        <w:ind w:left="10" w:firstLine="0"/>
        <w:jc w:val="center"/>
      </w:pPr>
    </w:p>
    <w:p w:rsidR="00811448" w:rsidRDefault="00811448">
      <w:pPr>
        <w:spacing w:after="0" w:line="259" w:lineRule="auto"/>
        <w:ind w:left="10" w:firstLine="0"/>
        <w:jc w:val="center"/>
      </w:pPr>
    </w:p>
    <w:p w:rsidR="00811448" w:rsidRDefault="00811448">
      <w:pPr>
        <w:spacing w:after="0" w:line="259" w:lineRule="auto"/>
        <w:ind w:left="10" w:firstLine="0"/>
        <w:jc w:val="center"/>
      </w:pPr>
    </w:p>
    <w:p w:rsidR="00F86CE6" w:rsidRDefault="00D772F6">
      <w:pPr>
        <w:spacing w:after="157" w:line="259" w:lineRule="auto"/>
        <w:ind w:left="10" w:firstLine="0"/>
        <w:jc w:val="center"/>
      </w:pPr>
      <w:r>
        <w:rPr>
          <w:b/>
        </w:rPr>
        <w:t xml:space="preserve"> </w:t>
      </w:r>
    </w:p>
    <w:p w:rsidR="00F86CE6" w:rsidRDefault="00D772F6">
      <w:pPr>
        <w:spacing w:after="205" w:line="259" w:lineRule="auto"/>
        <w:ind w:left="10" w:firstLine="0"/>
        <w:jc w:val="center"/>
      </w:pPr>
      <w:r>
        <w:rPr>
          <w:b/>
        </w:rPr>
        <w:t xml:space="preserve"> </w:t>
      </w:r>
    </w:p>
    <w:p w:rsidR="002E0983" w:rsidRPr="002E0983" w:rsidRDefault="002E0983" w:rsidP="002E0983">
      <w:pPr>
        <w:pStyle w:val="1"/>
      </w:pPr>
      <w:r>
        <w:t xml:space="preserve">             </w:t>
      </w:r>
      <w:r w:rsidRPr="002E0983">
        <w:t>П</w:t>
      </w:r>
      <w:r w:rsidR="00D772F6" w:rsidRPr="002E0983">
        <w:t xml:space="preserve">рограмма оздоровления </w:t>
      </w:r>
      <w:r w:rsidRPr="002E0983">
        <w:t>«Быть здоровым- это здорово!»</w:t>
      </w:r>
    </w:p>
    <w:p w:rsidR="00F86CE6" w:rsidRDefault="00D772F6" w:rsidP="002E0983">
      <w:pPr>
        <w:spacing w:after="375"/>
        <w:ind w:left="1560" w:right="51" w:firstLine="0"/>
        <w:jc w:val="center"/>
      </w:pPr>
      <w:r w:rsidRPr="002E0983">
        <w:rPr>
          <w:b/>
        </w:rPr>
        <w:t>сотрудников</w:t>
      </w:r>
      <w:r w:rsidR="002E0983" w:rsidRPr="002E0983">
        <w:rPr>
          <w:b/>
        </w:rPr>
        <w:t xml:space="preserve"> муниципального дошкольного образовательного бюджетного учреждения «Детский сад «Тополек» </w:t>
      </w:r>
      <w:proofErr w:type="spellStart"/>
      <w:r w:rsidR="002E0983" w:rsidRPr="002E0983">
        <w:rPr>
          <w:b/>
        </w:rPr>
        <w:t>с.Покровка</w:t>
      </w:r>
      <w:proofErr w:type="spellEnd"/>
      <w:r w:rsidR="002E0983" w:rsidRPr="002E0983">
        <w:rPr>
          <w:b/>
        </w:rPr>
        <w:t xml:space="preserve">» </w:t>
      </w:r>
      <w:proofErr w:type="spellStart"/>
      <w:r w:rsidR="002E0983" w:rsidRPr="002E0983">
        <w:rPr>
          <w:b/>
        </w:rPr>
        <w:t>Новосергиевского</w:t>
      </w:r>
      <w:proofErr w:type="spellEnd"/>
      <w:r w:rsidR="002E0983" w:rsidRPr="002E0983">
        <w:rPr>
          <w:b/>
        </w:rPr>
        <w:t xml:space="preserve"> района Оренбургской области на 2023-2024</w:t>
      </w:r>
      <w:r w:rsidR="002E0983">
        <w:t xml:space="preserve"> </w:t>
      </w:r>
      <w:r w:rsidR="002E0983" w:rsidRPr="00811448">
        <w:rPr>
          <w:b/>
        </w:rPr>
        <w:t>гг</w:t>
      </w:r>
      <w:r w:rsidR="002E0983">
        <w:t>.</w:t>
      </w:r>
    </w:p>
    <w:p w:rsidR="00F86CE6" w:rsidRDefault="00F86CE6" w:rsidP="002E0983">
      <w:pPr>
        <w:spacing w:after="158" w:line="259" w:lineRule="auto"/>
        <w:ind w:left="10" w:firstLine="0"/>
        <w:jc w:val="center"/>
      </w:pPr>
    </w:p>
    <w:p w:rsidR="00F86CE6" w:rsidRDefault="00F86CE6" w:rsidP="002E0983">
      <w:pPr>
        <w:spacing w:after="155" w:line="259" w:lineRule="auto"/>
        <w:ind w:left="10" w:firstLine="0"/>
        <w:jc w:val="center"/>
      </w:pPr>
    </w:p>
    <w:p w:rsidR="003F38EF" w:rsidRDefault="003F38EF">
      <w:pPr>
        <w:spacing w:after="157" w:line="259" w:lineRule="auto"/>
        <w:ind w:left="10" w:firstLine="0"/>
        <w:jc w:val="center"/>
        <w:rPr>
          <w:b/>
        </w:rPr>
      </w:pPr>
    </w:p>
    <w:p w:rsidR="003F38EF" w:rsidRDefault="003F38EF">
      <w:pPr>
        <w:spacing w:after="157" w:line="259" w:lineRule="auto"/>
        <w:ind w:left="10" w:firstLine="0"/>
        <w:jc w:val="center"/>
        <w:rPr>
          <w:b/>
        </w:rPr>
      </w:pPr>
    </w:p>
    <w:p w:rsidR="003F38EF" w:rsidRDefault="003F38EF">
      <w:pPr>
        <w:spacing w:after="157" w:line="259" w:lineRule="auto"/>
        <w:ind w:left="10" w:firstLine="0"/>
        <w:jc w:val="center"/>
        <w:rPr>
          <w:b/>
        </w:rPr>
      </w:pPr>
    </w:p>
    <w:p w:rsidR="003F38EF" w:rsidRDefault="003F38EF">
      <w:pPr>
        <w:spacing w:after="157" w:line="259" w:lineRule="auto"/>
        <w:ind w:left="10" w:firstLine="0"/>
        <w:jc w:val="center"/>
        <w:rPr>
          <w:b/>
        </w:rPr>
      </w:pPr>
    </w:p>
    <w:p w:rsidR="00F86CE6" w:rsidRDefault="00D772F6">
      <w:pPr>
        <w:spacing w:after="157" w:line="259" w:lineRule="auto"/>
        <w:ind w:left="10" w:firstLine="0"/>
        <w:jc w:val="center"/>
      </w:pPr>
      <w:r>
        <w:rPr>
          <w:b/>
        </w:rPr>
        <w:t xml:space="preserve"> </w:t>
      </w:r>
    </w:p>
    <w:p w:rsidR="00F86CE6" w:rsidRDefault="00D772F6" w:rsidP="002E0983">
      <w:pPr>
        <w:spacing w:after="155" w:line="259" w:lineRule="auto"/>
        <w:ind w:left="10" w:firstLine="0"/>
        <w:jc w:val="right"/>
      </w:pPr>
      <w:r>
        <w:rPr>
          <w:b/>
        </w:rPr>
        <w:t xml:space="preserve"> </w:t>
      </w:r>
      <w:r>
        <w:rPr>
          <w:b/>
          <w:sz w:val="24"/>
        </w:rPr>
        <w:t xml:space="preserve">Авторский коллектив: </w:t>
      </w:r>
    </w:p>
    <w:p w:rsidR="00F86CE6" w:rsidRPr="006C1823" w:rsidRDefault="00CD74F6" w:rsidP="002E0983">
      <w:pPr>
        <w:spacing w:after="16" w:line="259" w:lineRule="auto"/>
        <w:jc w:val="right"/>
      </w:pPr>
      <w:r>
        <w:rPr>
          <w:sz w:val="24"/>
        </w:rPr>
        <w:t xml:space="preserve">                       </w:t>
      </w:r>
      <w:proofErr w:type="spellStart"/>
      <w:r>
        <w:rPr>
          <w:sz w:val="24"/>
        </w:rPr>
        <w:t>Китова</w:t>
      </w:r>
      <w:proofErr w:type="spellEnd"/>
      <w:r>
        <w:rPr>
          <w:sz w:val="24"/>
        </w:rPr>
        <w:t xml:space="preserve"> Е.Н.</w:t>
      </w:r>
      <w:r w:rsidR="00D772F6">
        <w:rPr>
          <w:sz w:val="24"/>
        </w:rPr>
        <w:t xml:space="preserve"> – </w:t>
      </w:r>
      <w:r w:rsidR="006C1823">
        <w:rPr>
          <w:sz w:val="24"/>
        </w:rPr>
        <w:t>воспитатель</w:t>
      </w:r>
    </w:p>
    <w:p w:rsidR="00F86CE6" w:rsidRDefault="00CD74F6" w:rsidP="002E0983">
      <w:pPr>
        <w:spacing w:after="16" w:line="259" w:lineRule="auto"/>
        <w:ind w:left="3540" w:hanging="10"/>
        <w:jc w:val="right"/>
      </w:pPr>
      <w:proofErr w:type="spellStart"/>
      <w:r>
        <w:rPr>
          <w:sz w:val="24"/>
        </w:rPr>
        <w:t>Радаева</w:t>
      </w:r>
      <w:proofErr w:type="spellEnd"/>
      <w:r>
        <w:rPr>
          <w:sz w:val="24"/>
        </w:rPr>
        <w:t xml:space="preserve"> С.Н. - заведующий</w:t>
      </w:r>
      <w:r w:rsidR="00D772F6">
        <w:rPr>
          <w:sz w:val="24"/>
        </w:rPr>
        <w:t xml:space="preserve">                  </w:t>
      </w:r>
    </w:p>
    <w:p w:rsidR="00F86CE6" w:rsidRDefault="00CD74F6" w:rsidP="002E0983">
      <w:pPr>
        <w:spacing w:after="3" w:line="259" w:lineRule="auto"/>
        <w:ind w:left="759" w:hanging="10"/>
        <w:jc w:val="right"/>
      </w:pPr>
      <w:proofErr w:type="spellStart"/>
      <w:r>
        <w:rPr>
          <w:sz w:val="24"/>
        </w:rPr>
        <w:t>Барсукова</w:t>
      </w:r>
      <w:proofErr w:type="spellEnd"/>
      <w:r>
        <w:rPr>
          <w:sz w:val="24"/>
        </w:rPr>
        <w:t xml:space="preserve"> Л.В.</w:t>
      </w:r>
      <w:r w:rsidR="00D772F6">
        <w:rPr>
          <w:sz w:val="24"/>
        </w:rPr>
        <w:t xml:space="preserve"> - воспитатель, </w:t>
      </w:r>
    </w:p>
    <w:p w:rsidR="00F86CE6" w:rsidRDefault="00CD74F6" w:rsidP="002E0983">
      <w:pPr>
        <w:spacing w:after="16" w:line="259" w:lineRule="auto"/>
        <w:ind w:left="3540" w:hanging="10"/>
        <w:jc w:val="right"/>
      </w:pPr>
      <w:r>
        <w:rPr>
          <w:sz w:val="24"/>
        </w:rPr>
        <w:t xml:space="preserve">Кузнецова Е.А.. - </w:t>
      </w:r>
      <w:r w:rsidR="006C1823">
        <w:rPr>
          <w:sz w:val="24"/>
        </w:rPr>
        <w:t>председатель профсоюзного комитета</w:t>
      </w:r>
    </w:p>
    <w:p w:rsidR="00F86CE6" w:rsidRDefault="00CD74F6" w:rsidP="002E0983">
      <w:pPr>
        <w:spacing w:after="16" w:line="259" w:lineRule="auto"/>
        <w:ind w:left="3540" w:hanging="10"/>
        <w:jc w:val="right"/>
      </w:pPr>
      <w:r>
        <w:rPr>
          <w:sz w:val="24"/>
        </w:rPr>
        <w:t>Ермачкова Е.В</w:t>
      </w:r>
      <w:r w:rsidR="00D772F6">
        <w:rPr>
          <w:sz w:val="24"/>
        </w:rPr>
        <w:t xml:space="preserve">. - воспитатель,                                                            </w:t>
      </w:r>
    </w:p>
    <w:p w:rsidR="00CD74F6" w:rsidRDefault="00CD74F6" w:rsidP="002E0983">
      <w:pPr>
        <w:spacing w:after="3" w:line="259" w:lineRule="auto"/>
        <w:ind w:left="759" w:right="158" w:hanging="10"/>
        <w:jc w:val="right"/>
        <w:rPr>
          <w:sz w:val="24"/>
        </w:rPr>
      </w:pPr>
      <w:r>
        <w:rPr>
          <w:sz w:val="24"/>
        </w:rPr>
        <w:t xml:space="preserve">                                              </w:t>
      </w:r>
      <w:proofErr w:type="spellStart"/>
      <w:r>
        <w:rPr>
          <w:sz w:val="24"/>
        </w:rPr>
        <w:t>Мозгина</w:t>
      </w:r>
      <w:proofErr w:type="spellEnd"/>
      <w:r>
        <w:rPr>
          <w:sz w:val="24"/>
        </w:rPr>
        <w:t xml:space="preserve"> Н.П.</w:t>
      </w:r>
      <w:r w:rsidR="00D772F6">
        <w:rPr>
          <w:sz w:val="24"/>
        </w:rPr>
        <w:t xml:space="preserve"> </w:t>
      </w:r>
      <w:r>
        <w:rPr>
          <w:sz w:val="24"/>
        </w:rPr>
        <w:t>–</w:t>
      </w:r>
      <w:r w:rsidR="00D772F6">
        <w:rPr>
          <w:sz w:val="24"/>
        </w:rPr>
        <w:t xml:space="preserve"> воспитатель</w:t>
      </w:r>
      <w:r>
        <w:rPr>
          <w:sz w:val="24"/>
        </w:rPr>
        <w:t>,</w:t>
      </w:r>
    </w:p>
    <w:p w:rsidR="00F86CE6" w:rsidRDefault="00CD74F6" w:rsidP="002E0983">
      <w:pPr>
        <w:spacing w:after="3" w:line="259" w:lineRule="auto"/>
        <w:ind w:left="759" w:right="158" w:hanging="10"/>
        <w:jc w:val="right"/>
      </w:pPr>
      <w:r>
        <w:rPr>
          <w:sz w:val="24"/>
        </w:rPr>
        <w:t xml:space="preserve">                                              Алексеева М.А. – </w:t>
      </w:r>
      <w:proofErr w:type="spellStart"/>
      <w:proofErr w:type="gramStart"/>
      <w:r>
        <w:rPr>
          <w:sz w:val="24"/>
        </w:rPr>
        <w:t>муз.руководитель</w:t>
      </w:r>
      <w:proofErr w:type="spellEnd"/>
      <w:proofErr w:type="gramEnd"/>
      <w:r w:rsidR="00D772F6">
        <w:rPr>
          <w:sz w:val="24"/>
        </w:rPr>
        <w:t xml:space="preserve"> </w:t>
      </w:r>
    </w:p>
    <w:p w:rsidR="00D16BBC" w:rsidRDefault="00D16BBC" w:rsidP="002E0983">
      <w:pPr>
        <w:shd w:val="clear" w:color="auto" w:fill="FFFFFF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D16BBC" w:rsidRDefault="00D16BBC" w:rsidP="00D16BBC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16BBC" w:rsidRDefault="00D16BBC" w:rsidP="00D16BBC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16BBC" w:rsidRDefault="00D16BBC" w:rsidP="00D16BBC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16BBC" w:rsidRDefault="00D16BBC" w:rsidP="00D16BBC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16BBC" w:rsidRDefault="00D16BBC" w:rsidP="00D16BBC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16BBC" w:rsidRDefault="00D16BBC" w:rsidP="00D16BBC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16BBC" w:rsidRPr="002E0983" w:rsidRDefault="00D16BBC" w:rsidP="002E0983">
      <w:pPr>
        <w:shd w:val="clear" w:color="auto" w:fill="FFFFFF"/>
        <w:spacing w:after="0" w:line="240" w:lineRule="auto"/>
        <w:rPr>
          <w:szCs w:val="28"/>
        </w:rPr>
      </w:pPr>
      <w:r w:rsidRPr="002E0983">
        <w:rPr>
          <w:szCs w:val="28"/>
        </w:rPr>
        <w:t>Содержание</w:t>
      </w:r>
    </w:p>
    <w:p w:rsidR="00D16BBC" w:rsidRPr="002E0983" w:rsidRDefault="00D16BBC" w:rsidP="00D16BBC">
      <w:pPr>
        <w:shd w:val="clear" w:color="auto" w:fill="FFFFFF"/>
        <w:spacing w:after="0" w:line="240" w:lineRule="auto"/>
        <w:ind w:right="-143"/>
        <w:rPr>
          <w:szCs w:val="28"/>
        </w:rPr>
      </w:pPr>
    </w:p>
    <w:p w:rsidR="00D16BBC" w:rsidRPr="002E0983" w:rsidRDefault="00D16BBC" w:rsidP="00D16BB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57" w:right="-142" w:hanging="357"/>
        <w:rPr>
          <w:szCs w:val="28"/>
        </w:rPr>
      </w:pPr>
      <w:r w:rsidRPr="002E0983">
        <w:rPr>
          <w:szCs w:val="28"/>
        </w:rPr>
        <w:t>Паспорт программы</w:t>
      </w:r>
    </w:p>
    <w:p w:rsidR="00D16BBC" w:rsidRPr="002E0983" w:rsidRDefault="00D16BBC" w:rsidP="00D16BBC">
      <w:pPr>
        <w:pStyle w:val="a3"/>
        <w:numPr>
          <w:ilvl w:val="0"/>
          <w:numId w:val="8"/>
        </w:numPr>
        <w:spacing w:after="0" w:line="240" w:lineRule="auto"/>
        <w:ind w:left="357" w:right="-142" w:hanging="357"/>
        <w:textAlignment w:val="baseline"/>
        <w:rPr>
          <w:color w:val="auto"/>
          <w:szCs w:val="28"/>
        </w:rPr>
      </w:pPr>
      <w:r w:rsidRPr="002E0983">
        <w:rPr>
          <w:szCs w:val="28"/>
        </w:rPr>
        <w:t xml:space="preserve">Актуальность внедрения корпоративной программы здоровья в МДОБУ «Детский сад «Тополек» </w:t>
      </w:r>
      <w:proofErr w:type="spellStart"/>
      <w:r w:rsidRPr="002E0983">
        <w:rPr>
          <w:szCs w:val="28"/>
        </w:rPr>
        <w:t>с.Покровка</w:t>
      </w:r>
      <w:proofErr w:type="spellEnd"/>
      <w:r w:rsidRPr="002E0983">
        <w:rPr>
          <w:szCs w:val="28"/>
        </w:rPr>
        <w:t>»</w:t>
      </w:r>
    </w:p>
    <w:p w:rsidR="00D16BBC" w:rsidRPr="002E0983" w:rsidRDefault="00D16BBC" w:rsidP="00D16BBC">
      <w:pPr>
        <w:pStyle w:val="a3"/>
        <w:numPr>
          <w:ilvl w:val="0"/>
          <w:numId w:val="8"/>
        </w:numPr>
        <w:spacing w:after="0" w:line="240" w:lineRule="auto"/>
        <w:ind w:left="357" w:right="-142" w:hanging="357"/>
        <w:textAlignment w:val="baseline"/>
        <w:rPr>
          <w:szCs w:val="28"/>
        </w:rPr>
      </w:pPr>
      <w:r w:rsidRPr="002E0983">
        <w:rPr>
          <w:szCs w:val="28"/>
        </w:rPr>
        <w:t xml:space="preserve">Ход реализации корпоративной программы здоровья МДОБУ «Детского сада «Тополек» </w:t>
      </w:r>
      <w:proofErr w:type="spellStart"/>
      <w:r w:rsidRPr="002E0983">
        <w:rPr>
          <w:szCs w:val="28"/>
        </w:rPr>
        <w:t>с.Покровка</w:t>
      </w:r>
      <w:proofErr w:type="spellEnd"/>
      <w:r w:rsidRPr="002E0983">
        <w:rPr>
          <w:szCs w:val="28"/>
        </w:rPr>
        <w:t>»</w:t>
      </w:r>
    </w:p>
    <w:p w:rsidR="00D16BBC" w:rsidRPr="002E0983" w:rsidRDefault="00D16BBC" w:rsidP="00D16BBC">
      <w:pPr>
        <w:pStyle w:val="a3"/>
        <w:numPr>
          <w:ilvl w:val="0"/>
          <w:numId w:val="8"/>
        </w:numPr>
        <w:spacing w:after="0" w:line="240" w:lineRule="auto"/>
        <w:ind w:left="357" w:right="-142" w:hanging="357"/>
        <w:textAlignment w:val="baseline"/>
        <w:rPr>
          <w:szCs w:val="28"/>
        </w:rPr>
      </w:pPr>
      <w:r w:rsidRPr="002E0983">
        <w:rPr>
          <w:szCs w:val="28"/>
        </w:rPr>
        <w:t>Анализ ситуации и выбор приоритетов учреждения</w:t>
      </w:r>
    </w:p>
    <w:p w:rsidR="00D16BBC" w:rsidRPr="002E0983" w:rsidRDefault="00D16BBC" w:rsidP="00D16BBC">
      <w:pPr>
        <w:pStyle w:val="a3"/>
        <w:numPr>
          <w:ilvl w:val="0"/>
          <w:numId w:val="8"/>
        </w:numPr>
        <w:spacing w:after="0" w:line="240" w:lineRule="auto"/>
        <w:ind w:left="357" w:right="-142" w:hanging="357"/>
        <w:textAlignment w:val="baseline"/>
        <w:rPr>
          <w:szCs w:val="28"/>
        </w:rPr>
      </w:pPr>
      <w:r w:rsidRPr="002E0983">
        <w:rPr>
          <w:szCs w:val="28"/>
        </w:rPr>
        <w:t>Необходимые ресурсы для реализации программы</w:t>
      </w:r>
    </w:p>
    <w:p w:rsidR="00D16BBC" w:rsidRPr="002E0983" w:rsidRDefault="00D16BBC" w:rsidP="00D16BBC">
      <w:pPr>
        <w:pStyle w:val="a3"/>
        <w:numPr>
          <w:ilvl w:val="0"/>
          <w:numId w:val="8"/>
        </w:numPr>
        <w:spacing w:after="0" w:line="240" w:lineRule="auto"/>
        <w:ind w:left="357" w:right="-142" w:hanging="357"/>
        <w:textAlignment w:val="baseline"/>
        <w:rPr>
          <w:szCs w:val="28"/>
        </w:rPr>
      </w:pPr>
      <w:r w:rsidRPr="002E0983">
        <w:rPr>
          <w:szCs w:val="28"/>
        </w:rPr>
        <w:t>Мотивация участия в программе для работодателя и работника</w:t>
      </w:r>
    </w:p>
    <w:p w:rsidR="00D16BBC" w:rsidRPr="002E0983" w:rsidRDefault="00D16BBC" w:rsidP="00D16BBC">
      <w:pPr>
        <w:pStyle w:val="a3"/>
        <w:numPr>
          <w:ilvl w:val="0"/>
          <w:numId w:val="8"/>
        </w:numPr>
        <w:spacing w:after="0" w:line="240" w:lineRule="auto"/>
        <w:ind w:left="357" w:right="-142" w:hanging="357"/>
        <w:rPr>
          <w:rFonts w:eastAsiaTheme="minorHAnsi"/>
          <w:szCs w:val="28"/>
          <w:lang w:eastAsia="en-US"/>
        </w:rPr>
      </w:pPr>
      <w:r w:rsidRPr="002E0983">
        <w:rPr>
          <w:szCs w:val="28"/>
        </w:rPr>
        <w:t xml:space="preserve">Модули для реализации корпоративной программы здоровья </w:t>
      </w:r>
    </w:p>
    <w:p w:rsidR="00D16BBC" w:rsidRPr="002E0983" w:rsidRDefault="00D16BBC" w:rsidP="00D16BBC">
      <w:pPr>
        <w:pStyle w:val="a5"/>
        <w:numPr>
          <w:ilvl w:val="0"/>
          <w:numId w:val="8"/>
        </w:numPr>
        <w:spacing w:before="0" w:beforeAutospacing="0" w:after="0" w:afterAutospacing="0"/>
        <w:ind w:left="357" w:right="-142" w:hanging="357"/>
        <w:jc w:val="both"/>
        <w:rPr>
          <w:sz w:val="28"/>
          <w:szCs w:val="28"/>
        </w:rPr>
      </w:pPr>
      <w:r w:rsidRPr="002E0983">
        <w:rPr>
          <w:sz w:val="28"/>
          <w:szCs w:val="28"/>
        </w:rPr>
        <w:t>Анализ рисков при реализации программы</w:t>
      </w:r>
    </w:p>
    <w:p w:rsidR="00D16BBC" w:rsidRPr="002E0983" w:rsidRDefault="00D16BBC" w:rsidP="00D16BBC">
      <w:pPr>
        <w:pStyle w:val="a5"/>
        <w:numPr>
          <w:ilvl w:val="0"/>
          <w:numId w:val="8"/>
        </w:numPr>
        <w:spacing w:before="0" w:beforeAutospacing="0" w:after="0" w:afterAutospacing="0"/>
        <w:ind w:left="357" w:right="-142" w:hanging="357"/>
        <w:jc w:val="both"/>
        <w:rPr>
          <w:sz w:val="28"/>
          <w:szCs w:val="28"/>
        </w:rPr>
      </w:pPr>
      <w:r w:rsidRPr="002E0983">
        <w:rPr>
          <w:color w:val="000000"/>
          <w:position w:val="7"/>
          <w:sz w:val="28"/>
          <w:szCs w:val="28"/>
        </w:rPr>
        <w:t>Критерии оценки эффективности программы корпоративного здоровья</w:t>
      </w:r>
    </w:p>
    <w:p w:rsidR="00D16BBC" w:rsidRPr="002E0983" w:rsidRDefault="00D16BBC" w:rsidP="00D16BBC">
      <w:pPr>
        <w:pStyle w:val="a3"/>
        <w:shd w:val="clear" w:color="auto" w:fill="FFFFFF"/>
        <w:spacing w:after="0" w:line="240" w:lineRule="auto"/>
        <w:ind w:left="284"/>
        <w:rPr>
          <w:szCs w:val="28"/>
        </w:rPr>
      </w:pPr>
    </w:p>
    <w:p w:rsidR="00D16BBC" w:rsidRPr="002E0983" w:rsidRDefault="00D16BBC" w:rsidP="00D16BB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  <w:r w:rsidRPr="002E0983">
        <w:rPr>
          <w:b/>
          <w:szCs w:val="28"/>
        </w:rPr>
        <w:t>Паспорт программы</w:t>
      </w:r>
    </w:p>
    <w:p w:rsidR="00D16BBC" w:rsidRPr="002E0983" w:rsidRDefault="00D16BBC" w:rsidP="00D16BBC">
      <w:pPr>
        <w:pStyle w:val="a3"/>
        <w:shd w:val="clear" w:color="auto" w:fill="FFFFFF"/>
        <w:spacing w:after="0" w:line="240" w:lineRule="auto"/>
        <w:rPr>
          <w:szCs w:val="28"/>
        </w:rPr>
      </w:pP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D16BBC" w:rsidRPr="001E6E85" w:rsidTr="008114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pStyle w:val="a3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1E6E85">
              <w:rPr>
                <w:b/>
                <w:sz w:val="24"/>
                <w:szCs w:val="24"/>
                <w:shd w:val="clear" w:color="auto" w:fill="FFFFFF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Быть здоровым-это здорово!</w:t>
            </w:r>
          </w:p>
        </w:tc>
      </w:tr>
      <w:tr w:rsidR="00D16BBC" w:rsidRPr="001E6E85" w:rsidTr="008114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pStyle w:val="a3"/>
              <w:spacing w:after="0" w:line="240" w:lineRule="auto"/>
              <w:ind w:left="0" w:firstLine="0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1E6E85">
              <w:rPr>
                <w:b/>
                <w:sz w:val="24"/>
                <w:szCs w:val="24"/>
                <w:shd w:val="clear" w:color="auto" w:fill="FFFFFF"/>
              </w:rPr>
              <w:t>Направление программы здоровья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Формирование у работников навыков </w:t>
            </w:r>
            <w:proofErr w:type="spellStart"/>
            <w:r w:rsidRPr="001E6E85">
              <w:rPr>
                <w:sz w:val="24"/>
                <w:szCs w:val="24"/>
              </w:rPr>
              <w:t>саморегуляции</w:t>
            </w:r>
            <w:proofErr w:type="spellEnd"/>
            <w:r w:rsidRPr="001E6E85">
              <w:rPr>
                <w:sz w:val="24"/>
                <w:szCs w:val="24"/>
              </w:rPr>
              <w:t xml:space="preserve"> и управления собственным физическим и психоэмоциональным состоянием</w:t>
            </w:r>
          </w:p>
        </w:tc>
      </w:tr>
      <w:tr w:rsidR="00D16BBC" w:rsidRPr="001E6E85" w:rsidTr="008114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shd w:val="clear" w:color="auto" w:fill="FFFFFF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1E6E85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2 года</w:t>
            </w:r>
          </w:p>
        </w:tc>
      </w:tr>
      <w:tr w:rsidR="00D16BBC" w:rsidRPr="001E6E85" w:rsidTr="008114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1E6E85">
              <w:rPr>
                <w:b/>
                <w:sz w:val="24"/>
                <w:szCs w:val="24"/>
                <w:shd w:val="clear" w:color="auto" w:fill="FFFFFF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Развитие и сохранение профессионального здоровья работников</w:t>
            </w:r>
          </w:p>
        </w:tc>
      </w:tr>
      <w:tr w:rsidR="00D16BBC" w:rsidRPr="001E6E85" w:rsidTr="008114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1E6E85">
              <w:rPr>
                <w:b/>
                <w:sz w:val="24"/>
                <w:szCs w:val="24"/>
                <w:shd w:val="clear" w:color="auto" w:fill="FFFFFF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повышение физической активности;</w:t>
            </w:r>
          </w:p>
          <w:p w:rsidR="00D16BBC" w:rsidRPr="001E6E85" w:rsidRDefault="00D16BBC" w:rsidP="00D16BBC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создание в учреждении необходимых условий, способствующих повышению приверженности работников к здоровому образу жизни, и сохранение психологического здоровья в процессе трудовой деятельности;</w:t>
            </w:r>
          </w:p>
          <w:p w:rsidR="00D16BBC" w:rsidRPr="001E6E85" w:rsidRDefault="00D16BBC" w:rsidP="00D16BBC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выявление заболеваний на ранних стадиях;</w:t>
            </w:r>
          </w:p>
          <w:p w:rsidR="00D16BBC" w:rsidRPr="001E6E85" w:rsidRDefault="00D16BBC" w:rsidP="00D16BBC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снижение эмоционального выгорания работников;</w:t>
            </w:r>
          </w:p>
          <w:p w:rsidR="00D16BBC" w:rsidRPr="001E6E85" w:rsidRDefault="00D16BBC" w:rsidP="00D16BBC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повышение профессионального благополучия и здоровья работников;</w:t>
            </w:r>
          </w:p>
          <w:p w:rsidR="00D16BBC" w:rsidRPr="001E6E85" w:rsidRDefault="00D16BBC" w:rsidP="00B35632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профилактика стресса, депрессии, тревожных расстройств;</w:t>
            </w:r>
          </w:p>
          <w:p w:rsidR="00D16BBC" w:rsidRPr="001E6E85" w:rsidRDefault="00D16BBC" w:rsidP="00B35632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повышение финансовой грамотности</w:t>
            </w:r>
          </w:p>
        </w:tc>
      </w:tr>
      <w:tr w:rsidR="00D16BBC" w:rsidRPr="001E6E85" w:rsidTr="00811448">
        <w:trPr>
          <w:trHeight w:val="31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pStyle w:val="a3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1E6E85">
              <w:rPr>
                <w:b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B3563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повышение уровня психологического благополучия и снижение уровня эмоционального выгорания работников;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увеличение доли работников, охваченных профилактическими мероприятиями по здоровому образу жизни (ЗОЖ);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повышение уровня информированности работников о здоровом образе жизни до 100%;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увеличение доли работников, питающихся рационально;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снижение числа случаев временной нетрудоспособности;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увеличение доли работников, занимающихся физической культурой постоянно.</w:t>
            </w:r>
          </w:p>
        </w:tc>
      </w:tr>
      <w:tr w:rsidR="00D16BBC" w:rsidRPr="001E6E85" w:rsidTr="008114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636AF0" w:rsidP="00636AF0">
            <w:pPr>
              <w:shd w:val="clear" w:color="auto" w:fill="FFFFFF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1E6E85">
              <w:rPr>
                <w:b/>
                <w:sz w:val="24"/>
                <w:szCs w:val="24"/>
              </w:rPr>
              <w:t xml:space="preserve">Участники </w:t>
            </w:r>
            <w:r w:rsidR="00D16BBC" w:rsidRPr="001E6E85">
              <w:rPr>
                <w:b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636AF0" w:rsidP="00636AF0">
            <w:pPr>
              <w:pStyle w:val="a3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Сотрудники МДОБУ «Детский сад «Тополек» </w:t>
            </w:r>
            <w:proofErr w:type="spellStart"/>
            <w:r w:rsidRPr="001E6E85">
              <w:rPr>
                <w:sz w:val="24"/>
                <w:szCs w:val="24"/>
              </w:rPr>
              <w:t>с.Покровка</w:t>
            </w:r>
            <w:proofErr w:type="spellEnd"/>
            <w:r w:rsidRPr="001E6E85">
              <w:rPr>
                <w:sz w:val="24"/>
                <w:szCs w:val="24"/>
              </w:rPr>
              <w:t>»</w:t>
            </w:r>
          </w:p>
        </w:tc>
      </w:tr>
    </w:tbl>
    <w:p w:rsidR="00D16BBC" w:rsidRPr="001E6E85" w:rsidRDefault="00D16BBC" w:rsidP="00D16BBC">
      <w:pPr>
        <w:pStyle w:val="a3"/>
        <w:shd w:val="clear" w:color="auto" w:fill="FFFFFF"/>
        <w:spacing w:after="0" w:line="240" w:lineRule="auto"/>
        <w:rPr>
          <w:sz w:val="24"/>
          <w:szCs w:val="24"/>
        </w:rPr>
      </w:pPr>
    </w:p>
    <w:p w:rsidR="00D16BBC" w:rsidRPr="001E6E85" w:rsidRDefault="00D16BBC" w:rsidP="00D16BBC">
      <w:pPr>
        <w:spacing w:after="0" w:line="240" w:lineRule="auto"/>
        <w:ind w:left="-570" w:right="-285" w:firstLine="555"/>
        <w:jc w:val="center"/>
        <w:textAlignment w:val="baseline"/>
        <w:rPr>
          <w:sz w:val="24"/>
          <w:szCs w:val="24"/>
        </w:rPr>
      </w:pPr>
    </w:p>
    <w:p w:rsidR="00D16BBC" w:rsidRPr="001E6E85" w:rsidRDefault="00D16BBC" w:rsidP="00D16BBC">
      <w:pPr>
        <w:spacing w:after="0" w:line="240" w:lineRule="auto"/>
        <w:ind w:left="-570" w:right="-285" w:firstLine="555"/>
        <w:jc w:val="right"/>
        <w:textAlignment w:val="baseline"/>
        <w:rPr>
          <w:color w:val="auto"/>
          <w:sz w:val="24"/>
          <w:szCs w:val="24"/>
        </w:rPr>
      </w:pPr>
      <w:r w:rsidRPr="001E6E85">
        <w:rPr>
          <w:sz w:val="24"/>
          <w:szCs w:val="24"/>
        </w:rPr>
        <w:t>«Продолжительность жизни измеряется годами, а её качество – здоровьем»  </w:t>
      </w:r>
    </w:p>
    <w:p w:rsidR="00D16BBC" w:rsidRPr="001E6E85" w:rsidRDefault="00D16BBC" w:rsidP="00D16BBC">
      <w:pPr>
        <w:spacing w:after="0" w:line="240" w:lineRule="auto"/>
        <w:ind w:left="-570" w:right="-285" w:firstLine="555"/>
        <w:jc w:val="right"/>
        <w:textAlignment w:val="baseline"/>
        <w:rPr>
          <w:sz w:val="24"/>
          <w:szCs w:val="24"/>
        </w:rPr>
      </w:pPr>
      <w:r w:rsidRPr="001E6E85">
        <w:rPr>
          <w:sz w:val="24"/>
          <w:szCs w:val="24"/>
        </w:rPr>
        <w:t>- врач-психотерапевт Ю.А. Мерзляков. </w:t>
      </w:r>
    </w:p>
    <w:p w:rsidR="00D16BBC" w:rsidRPr="001E6E85" w:rsidRDefault="00D16BBC" w:rsidP="00D16BBC">
      <w:pPr>
        <w:spacing w:after="0" w:line="240" w:lineRule="auto"/>
        <w:ind w:left="-570" w:right="-285" w:firstLine="555"/>
        <w:textAlignment w:val="baseline"/>
        <w:rPr>
          <w:sz w:val="24"/>
          <w:szCs w:val="24"/>
        </w:rPr>
      </w:pPr>
      <w:r w:rsidRPr="001E6E85">
        <w:rPr>
          <w:sz w:val="24"/>
          <w:szCs w:val="24"/>
        </w:rPr>
        <w:t>  </w:t>
      </w:r>
    </w:p>
    <w:p w:rsidR="00D16BBC" w:rsidRPr="001E6E85" w:rsidRDefault="00D16BBC" w:rsidP="00D16BBC">
      <w:pPr>
        <w:spacing w:after="0" w:line="240" w:lineRule="auto"/>
        <w:ind w:left="-570" w:right="-285" w:firstLine="555"/>
        <w:textAlignment w:val="baseline"/>
        <w:rPr>
          <w:sz w:val="24"/>
          <w:szCs w:val="24"/>
        </w:rPr>
      </w:pPr>
      <w:r w:rsidRPr="001E6E85">
        <w:rPr>
          <w:sz w:val="24"/>
          <w:szCs w:val="24"/>
        </w:rPr>
        <w:t> Здоровье – это первая и важнейшая потребность человека, определяющая его способность к труду и обеспечивающая гармоничное развитие личности. </w:t>
      </w:r>
    </w:p>
    <w:p w:rsidR="00D16BBC" w:rsidRPr="001E6E85" w:rsidRDefault="00D16BBC" w:rsidP="00D16BBC">
      <w:pPr>
        <w:spacing w:after="0" w:line="240" w:lineRule="auto"/>
        <w:ind w:left="-570" w:right="-285" w:firstLine="555"/>
        <w:textAlignment w:val="baseline"/>
        <w:rPr>
          <w:sz w:val="24"/>
          <w:szCs w:val="24"/>
        </w:rPr>
      </w:pPr>
      <w:r w:rsidRPr="001E6E85">
        <w:rPr>
          <w:sz w:val="24"/>
          <w:szCs w:val="24"/>
        </w:rPr>
        <w:t>В последнее время особенно острой стала проблема сохранения физического, психического и социального здоровья работников сферы образования.</w:t>
      </w:r>
    </w:p>
    <w:p w:rsidR="00D16BBC" w:rsidRPr="001E6E85" w:rsidRDefault="00D16BBC" w:rsidP="00D16BBC">
      <w:pPr>
        <w:spacing w:after="0" w:line="240" w:lineRule="auto"/>
        <w:ind w:left="-570" w:right="-285" w:firstLine="555"/>
        <w:textAlignment w:val="baseline"/>
        <w:rPr>
          <w:color w:val="auto"/>
          <w:sz w:val="24"/>
          <w:szCs w:val="24"/>
        </w:rPr>
      </w:pPr>
      <w:r w:rsidRPr="001E6E85">
        <w:rPr>
          <w:sz w:val="24"/>
          <w:szCs w:val="24"/>
          <w:shd w:val="clear" w:color="auto" w:fill="FFFFFF"/>
        </w:rPr>
        <w:t>Результативность работы образовательного учреждения напрямую связана с состоянием здоровья ее сотрудников, следовательно, организация работы по сохранению и укреплению здоровья работников является одной из наиболее актуальных задач современной системы образования. </w:t>
      </w:r>
      <w:r w:rsidRPr="001E6E85">
        <w:rPr>
          <w:sz w:val="24"/>
          <w:szCs w:val="24"/>
        </w:rPr>
        <w:t> </w:t>
      </w:r>
    </w:p>
    <w:p w:rsidR="00D16BBC" w:rsidRPr="001E6E85" w:rsidRDefault="00D16BBC" w:rsidP="00D16BBC">
      <w:pPr>
        <w:spacing w:after="0" w:line="240" w:lineRule="auto"/>
        <w:ind w:left="-570" w:right="-285" w:firstLine="555"/>
        <w:textAlignment w:val="baseline"/>
        <w:rPr>
          <w:sz w:val="24"/>
          <w:szCs w:val="24"/>
        </w:rPr>
      </w:pPr>
    </w:p>
    <w:p w:rsidR="00D16BBC" w:rsidRPr="001E6E85" w:rsidRDefault="00D16BBC" w:rsidP="00D16BBC">
      <w:pPr>
        <w:pStyle w:val="a3"/>
        <w:numPr>
          <w:ilvl w:val="0"/>
          <w:numId w:val="9"/>
        </w:numPr>
        <w:spacing w:after="0" w:line="240" w:lineRule="auto"/>
        <w:ind w:right="-285"/>
        <w:jc w:val="center"/>
        <w:textAlignment w:val="baseline"/>
        <w:rPr>
          <w:b/>
          <w:color w:val="auto"/>
          <w:sz w:val="24"/>
          <w:szCs w:val="24"/>
        </w:rPr>
      </w:pPr>
      <w:r w:rsidRPr="001E6E85">
        <w:rPr>
          <w:b/>
          <w:sz w:val="24"/>
          <w:szCs w:val="24"/>
        </w:rPr>
        <w:t>Актуальность внедрения корпоративной прогр</w:t>
      </w:r>
      <w:r w:rsidR="00636AF0" w:rsidRPr="001E6E85">
        <w:rPr>
          <w:b/>
          <w:sz w:val="24"/>
          <w:szCs w:val="24"/>
        </w:rPr>
        <w:t xml:space="preserve">аммы здоровья в МДОБУ «Детский сад «Тополек» </w:t>
      </w:r>
      <w:proofErr w:type="spellStart"/>
      <w:r w:rsidR="00636AF0" w:rsidRPr="001E6E85">
        <w:rPr>
          <w:b/>
          <w:sz w:val="24"/>
          <w:szCs w:val="24"/>
        </w:rPr>
        <w:t>с.Покровка</w:t>
      </w:r>
      <w:proofErr w:type="spellEnd"/>
      <w:r w:rsidR="00636AF0" w:rsidRPr="001E6E85">
        <w:rPr>
          <w:b/>
          <w:sz w:val="24"/>
          <w:szCs w:val="24"/>
        </w:rPr>
        <w:t>»</w:t>
      </w:r>
    </w:p>
    <w:p w:rsidR="00D16BBC" w:rsidRPr="001E6E85" w:rsidRDefault="00D16BBC" w:rsidP="00D16BBC">
      <w:pPr>
        <w:spacing w:after="0" w:line="240" w:lineRule="auto"/>
        <w:ind w:left="-570" w:right="-285" w:firstLine="555"/>
        <w:jc w:val="center"/>
        <w:textAlignment w:val="baseline"/>
        <w:rPr>
          <w:sz w:val="24"/>
          <w:szCs w:val="24"/>
        </w:rPr>
      </w:pPr>
    </w:p>
    <w:p w:rsidR="00D16BBC" w:rsidRPr="001E6E85" w:rsidRDefault="00D16BBC" w:rsidP="00D16BBC">
      <w:pPr>
        <w:spacing w:after="0" w:line="240" w:lineRule="auto"/>
        <w:ind w:left="-570" w:right="-285" w:firstLine="555"/>
        <w:textAlignment w:val="baseline"/>
        <w:rPr>
          <w:sz w:val="24"/>
          <w:szCs w:val="24"/>
        </w:rPr>
      </w:pPr>
      <w:r w:rsidRPr="001E6E85">
        <w:rPr>
          <w:sz w:val="24"/>
          <w:szCs w:val="24"/>
        </w:rPr>
        <w:t>Основными факторами риска условий труда работников образовательной сферы являются: </w:t>
      </w:r>
    </w:p>
    <w:p w:rsidR="00D16BBC" w:rsidRPr="001E6E85" w:rsidRDefault="00D16BBC" w:rsidP="00D16BBC">
      <w:pPr>
        <w:shd w:val="clear" w:color="auto" w:fill="FFFFFF"/>
        <w:spacing w:after="0" w:line="240" w:lineRule="auto"/>
        <w:ind w:left="-567" w:right="-285" w:firstLine="552"/>
        <w:rPr>
          <w:sz w:val="24"/>
          <w:szCs w:val="24"/>
        </w:rPr>
      </w:pPr>
      <w:r w:rsidRPr="001E6E85">
        <w:rPr>
          <w:sz w:val="24"/>
          <w:szCs w:val="24"/>
        </w:rPr>
        <w:t>- повышенное психоэмоциональное напряжение, приводящее к стрессу, профессиональным деформациям, эмоциональному выгоранию, психосоматическим и нервно-психическим заболеваниям;</w:t>
      </w:r>
    </w:p>
    <w:p w:rsidR="00D16BBC" w:rsidRPr="001E6E85" w:rsidRDefault="00D16BBC" w:rsidP="00D16BBC">
      <w:pPr>
        <w:spacing w:after="0" w:line="240" w:lineRule="auto"/>
        <w:ind w:left="-567" w:right="-285" w:firstLine="552"/>
        <w:textAlignment w:val="baseline"/>
        <w:rPr>
          <w:color w:val="auto"/>
          <w:sz w:val="24"/>
          <w:szCs w:val="24"/>
        </w:rPr>
      </w:pPr>
      <w:r w:rsidRPr="001E6E85">
        <w:rPr>
          <w:sz w:val="24"/>
          <w:szCs w:val="24"/>
        </w:rPr>
        <w:t>- значительная голосовая, зрительная нагрузка при выполнении профессиональных обязанностей; </w:t>
      </w:r>
    </w:p>
    <w:p w:rsidR="00D16BBC" w:rsidRPr="001E6E85" w:rsidRDefault="00D16BBC" w:rsidP="00D16BBC">
      <w:pPr>
        <w:spacing w:after="0" w:line="240" w:lineRule="auto"/>
        <w:ind w:left="-570" w:right="-285" w:firstLine="555"/>
        <w:textAlignment w:val="baseline"/>
        <w:rPr>
          <w:sz w:val="24"/>
          <w:szCs w:val="24"/>
        </w:rPr>
      </w:pPr>
      <w:r w:rsidRPr="001E6E85">
        <w:rPr>
          <w:sz w:val="24"/>
          <w:szCs w:val="24"/>
        </w:rPr>
        <w:t>- преобладание в процессе трудовой деятельности статической нагрузки при незначительной общей мышечной и двигательной нагрузке; </w:t>
      </w:r>
    </w:p>
    <w:p w:rsidR="00D16BBC" w:rsidRPr="001E6E85" w:rsidRDefault="00D16BBC" w:rsidP="00D16BBC">
      <w:pPr>
        <w:spacing w:after="0" w:line="240" w:lineRule="auto"/>
        <w:ind w:left="-570" w:right="-285" w:firstLine="555"/>
        <w:textAlignment w:val="baseline"/>
        <w:rPr>
          <w:sz w:val="24"/>
          <w:szCs w:val="24"/>
        </w:rPr>
      </w:pPr>
      <w:r w:rsidRPr="001E6E85">
        <w:rPr>
          <w:sz w:val="24"/>
          <w:szCs w:val="24"/>
        </w:rPr>
        <w:t>- высокая плотность контактов в условиях современной эпидемиологической обстановки. </w:t>
      </w:r>
    </w:p>
    <w:p w:rsidR="00D16BBC" w:rsidRPr="001E6E85" w:rsidRDefault="00D16BBC" w:rsidP="00D16BBC">
      <w:pPr>
        <w:spacing w:after="0" w:line="240" w:lineRule="auto"/>
        <w:ind w:left="-570" w:right="-285" w:firstLine="555"/>
        <w:textAlignment w:val="baseline"/>
        <w:rPr>
          <w:sz w:val="24"/>
          <w:szCs w:val="24"/>
        </w:rPr>
      </w:pPr>
      <w:r w:rsidRPr="001E6E85">
        <w:rPr>
          <w:sz w:val="24"/>
          <w:szCs w:val="24"/>
        </w:rPr>
        <w:t>Каждый из этих основных факторов риска педагогического труда может способствовать возникновению профессионально обусловленных видов патологии нервной, сердечно-сосудистой, дыхательной и других систем.</w:t>
      </w:r>
    </w:p>
    <w:p w:rsidR="00D16BBC" w:rsidRPr="001E6E85" w:rsidRDefault="00D16BBC" w:rsidP="00D16BBC">
      <w:pPr>
        <w:spacing w:after="0" w:line="240" w:lineRule="auto"/>
        <w:ind w:left="-570" w:right="-285" w:firstLine="555"/>
        <w:textAlignment w:val="baseline"/>
        <w:rPr>
          <w:sz w:val="24"/>
          <w:szCs w:val="24"/>
        </w:rPr>
      </w:pPr>
    </w:p>
    <w:p w:rsidR="00D16BBC" w:rsidRPr="001E6E85" w:rsidRDefault="00D16BBC" w:rsidP="00D16BBC">
      <w:pPr>
        <w:pStyle w:val="a3"/>
        <w:numPr>
          <w:ilvl w:val="0"/>
          <w:numId w:val="9"/>
        </w:numPr>
        <w:spacing w:after="0" w:line="240" w:lineRule="auto"/>
        <w:ind w:right="-285"/>
        <w:jc w:val="center"/>
        <w:textAlignment w:val="baseline"/>
        <w:rPr>
          <w:b/>
          <w:sz w:val="24"/>
          <w:szCs w:val="24"/>
        </w:rPr>
      </w:pPr>
      <w:r w:rsidRPr="001E6E85">
        <w:rPr>
          <w:b/>
          <w:sz w:val="24"/>
          <w:szCs w:val="24"/>
        </w:rPr>
        <w:t xml:space="preserve">Ход реализации корпоративной программы здоровья </w:t>
      </w:r>
    </w:p>
    <w:tbl>
      <w:tblPr>
        <w:tblStyle w:val="a4"/>
        <w:tblpPr w:leftFromText="180" w:rightFromText="180" w:vertAnchor="text" w:horzAnchor="margin" w:tblpXSpec="center" w:tblpY="117"/>
        <w:tblW w:w="9889" w:type="dxa"/>
        <w:tblLook w:val="04A0" w:firstRow="1" w:lastRow="0" w:firstColumn="1" w:lastColumn="0" w:noHBand="0" w:noVBand="1"/>
      </w:tblPr>
      <w:tblGrid>
        <w:gridCol w:w="4673"/>
        <w:gridCol w:w="5216"/>
      </w:tblGrid>
      <w:tr w:rsidR="00D16BBC" w:rsidRPr="001E6E85" w:rsidTr="00D16B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6E85">
              <w:rPr>
                <w:rFonts w:eastAsia="Calibri"/>
                <w:sz w:val="24"/>
                <w:szCs w:val="24"/>
              </w:rPr>
              <w:t>Этап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>Реализация</w:t>
            </w:r>
          </w:p>
        </w:tc>
      </w:tr>
      <w:tr w:rsidR="00D16BBC" w:rsidRPr="001E6E85" w:rsidTr="00D16BBC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636AF0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>1</w:t>
            </w:r>
            <w:r w:rsidR="00D16BBC" w:rsidRPr="001E6E85">
              <w:rPr>
                <w:rFonts w:eastAsia="Calibri"/>
                <w:sz w:val="24"/>
                <w:szCs w:val="24"/>
              </w:rPr>
              <w:t xml:space="preserve"> ЭТАП 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 xml:space="preserve">Планирование корпоративной программы здоровья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>Анализ ситуации и выбор приоритетов учреждения</w:t>
            </w:r>
          </w:p>
        </w:tc>
      </w:tr>
      <w:tr w:rsidR="00D16BBC" w:rsidRPr="001E6E85" w:rsidTr="00D16BBC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C" w:rsidRPr="001E6E85" w:rsidRDefault="00D16BB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>Определение ресурсов учреждения, потребностей и мотивации для участников</w:t>
            </w:r>
          </w:p>
        </w:tc>
      </w:tr>
      <w:tr w:rsidR="00D16BBC" w:rsidRPr="001E6E85" w:rsidTr="00D16BBC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C" w:rsidRPr="001E6E85" w:rsidRDefault="00D16BB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>Разработка модулей и мероприятий для их реализации</w:t>
            </w:r>
          </w:p>
        </w:tc>
      </w:tr>
      <w:tr w:rsidR="00D16BBC" w:rsidRPr="001E6E85" w:rsidTr="00D16BBC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C" w:rsidRPr="001E6E85" w:rsidRDefault="00D16BBC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Разработка индикаторов оценки процесса и результата, критериев их оценки и определение механизма мониторинга, сроков (периодичности) оценки</w:t>
            </w:r>
          </w:p>
        </w:tc>
      </w:tr>
      <w:tr w:rsidR="00D16BBC" w:rsidRPr="001E6E85" w:rsidTr="00D16BBC">
        <w:trPr>
          <w:trHeight w:val="50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>2 ЭТАП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 xml:space="preserve">Реализация плана действий и мероприятий корпоративной программы здоровья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>Реализация мероприятий программы здоровья</w:t>
            </w:r>
          </w:p>
        </w:tc>
      </w:tr>
      <w:tr w:rsidR="00D16BBC" w:rsidRPr="001E6E85" w:rsidTr="00D16B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>3 ЭТАП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 xml:space="preserve">Мониторинг и оценка эффективности корпоративной программы здоровья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>Оценка эффективности программы по разработанным критериям и срокам запланированного эффекта</w:t>
            </w:r>
          </w:p>
        </w:tc>
      </w:tr>
      <w:tr w:rsidR="00D16BBC" w:rsidRPr="001E6E85" w:rsidTr="00D16BB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>4 ЭТАП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 xml:space="preserve">Улучшение и коррекция мероприятий корпоративной программы здоровья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  <w:r w:rsidRPr="001E6E85">
              <w:rPr>
                <w:rFonts w:eastAsia="Calibri"/>
                <w:sz w:val="24"/>
                <w:szCs w:val="24"/>
              </w:rPr>
              <w:t>Подведение итогов реализации программы, совершенствование программы</w:t>
            </w:r>
          </w:p>
        </w:tc>
      </w:tr>
    </w:tbl>
    <w:p w:rsidR="00D16BBC" w:rsidRPr="001E6E85" w:rsidRDefault="00D16BBC" w:rsidP="00636AF0">
      <w:pPr>
        <w:spacing w:after="0" w:line="240" w:lineRule="auto"/>
        <w:ind w:left="0" w:firstLine="0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D16BBC" w:rsidRPr="001E6E85" w:rsidRDefault="00D16BBC" w:rsidP="00D16BBC">
      <w:pPr>
        <w:pStyle w:val="a3"/>
        <w:numPr>
          <w:ilvl w:val="0"/>
          <w:numId w:val="9"/>
        </w:numPr>
        <w:spacing w:after="0" w:line="240" w:lineRule="auto"/>
        <w:ind w:left="-567" w:right="-284" w:firstLine="567"/>
        <w:jc w:val="center"/>
        <w:textAlignment w:val="baseline"/>
        <w:rPr>
          <w:rFonts w:eastAsia="Calibri"/>
          <w:b/>
          <w:sz w:val="24"/>
          <w:szCs w:val="24"/>
        </w:rPr>
      </w:pPr>
      <w:r w:rsidRPr="001E6E85">
        <w:rPr>
          <w:rFonts w:eastAsia="Calibri"/>
          <w:b/>
          <w:sz w:val="24"/>
          <w:szCs w:val="24"/>
        </w:rPr>
        <w:t>Анализ ситуации и выбор приоритетов учреждения</w:t>
      </w:r>
    </w:p>
    <w:p w:rsidR="00D16BBC" w:rsidRPr="001E6E85" w:rsidRDefault="00D16BBC" w:rsidP="00D16BBC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sz w:val="24"/>
          <w:szCs w:val="24"/>
        </w:rPr>
      </w:pPr>
      <w:r w:rsidRPr="001E6E85">
        <w:rPr>
          <w:sz w:val="24"/>
          <w:szCs w:val="24"/>
        </w:rPr>
        <w:t>Основными позициями, которые необходимо оценить, прежде чем планировать мероприятия программы, являются:</w:t>
      </w:r>
    </w:p>
    <w:p w:rsidR="00D16BBC" w:rsidRPr="001E6E85" w:rsidRDefault="00D16BBC" w:rsidP="00D16B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rPr>
          <w:sz w:val="24"/>
          <w:szCs w:val="24"/>
        </w:rPr>
      </w:pPr>
      <w:r w:rsidRPr="001E6E85">
        <w:rPr>
          <w:sz w:val="24"/>
          <w:szCs w:val="24"/>
        </w:rPr>
        <w:lastRenderedPageBreak/>
        <w:t xml:space="preserve">• анализ показателей здоровья работников учреждения по доступным источникам (медицинским заключениям по результатам периодического медицинского осмотра, медицинским картам); </w:t>
      </w:r>
    </w:p>
    <w:p w:rsidR="00D16BBC" w:rsidRPr="001E6E85" w:rsidRDefault="00D16BBC" w:rsidP="00D16B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rPr>
          <w:sz w:val="24"/>
          <w:szCs w:val="24"/>
        </w:rPr>
      </w:pPr>
      <w:r w:rsidRPr="001E6E85">
        <w:rPr>
          <w:sz w:val="24"/>
          <w:szCs w:val="24"/>
        </w:rPr>
        <w:t>• оценка производственных и средовых факторов, влияющих на здоровье работников;</w:t>
      </w:r>
    </w:p>
    <w:p w:rsidR="00D16BBC" w:rsidRPr="001E6E85" w:rsidRDefault="00D16BBC" w:rsidP="00D16B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rPr>
          <w:sz w:val="24"/>
          <w:szCs w:val="24"/>
        </w:rPr>
      </w:pPr>
      <w:r w:rsidRPr="001E6E85">
        <w:rPr>
          <w:sz w:val="24"/>
          <w:szCs w:val="24"/>
        </w:rPr>
        <w:t>• оценка потребности работников (отношение, информированность и частота поведенческих факторов риска);</w:t>
      </w:r>
    </w:p>
    <w:p w:rsidR="00D16BBC" w:rsidRPr="001E6E85" w:rsidRDefault="00D16BBC" w:rsidP="00D16B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84" w:firstLine="567"/>
        <w:rPr>
          <w:sz w:val="24"/>
          <w:szCs w:val="24"/>
        </w:rPr>
      </w:pPr>
      <w:r w:rsidRPr="001E6E85">
        <w:rPr>
          <w:sz w:val="24"/>
          <w:szCs w:val="24"/>
        </w:rPr>
        <w:t>• оценка потенциальных ресурсов для реализации программы (кадры, финансы, организационные ресурсы и др.).</w:t>
      </w:r>
    </w:p>
    <w:p w:rsidR="00D16BBC" w:rsidRPr="001E6E85" w:rsidRDefault="00D16BBC" w:rsidP="00D16BBC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="Calibri"/>
          <w:b/>
          <w:sz w:val="24"/>
          <w:szCs w:val="24"/>
        </w:rPr>
      </w:pPr>
    </w:p>
    <w:p w:rsidR="00D16BBC" w:rsidRPr="001E6E85" w:rsidRDefault="00D16BBC" w:rsidP="00D16BBC">
      <w:pPr>
        <w:pStyle w:val="a3"/>
        <w:numPr>
          <w:ilvl w:val="0"/>
          <w:numId w:val="9"/>
        </w:numPr>
        <w:spacing w:after="0" w:line="240" w:lineRule="auto"/>
        <w:ind w:right="-285"/>
        <w:jc w:val="center"/>
        <w:textAlignment w:val="baseline"/>
        <w:rPr>
          <w:b/>
          <w:sz w:val="24"/>
          <w:szCs w:val="24"/>
        </w:rPr>
      </w:pPr>
      <w:r w:rsidRPr="001E6E85">
        <w:rPr>
          <w:b/>
          <w:sz w:val="24"/>
          <w:szCs w:val="24"/>
        </w:rPr>
        <w:t>Необходимые ресурсы для реализации программы</w:t>
      </w:r>
    </w:p>
    <w:p w:rsidR="00D16BBC" w:rsidRPr="001E6E85" w:rsidRDefault="00D16BBC" w:rsidP="00D16BBC">
      <w:pPr>
        <w:spacing w:after="0" w:line="240" w:lineRule="auto"/>
        <w:ind w:left="-570" w:right="-285" w:firstLine="555"/>
        <w:jc w:val="center"/>
        <w:textAlignment w:val="baseline"/>
        <w:rPr>
          <w:sz w:val="24"/>
          <w:szCs w:val="24"/>
        </w:rPr>
      </w:pPr>
    </w:p>
    <w:tbl>
      <w:tblPr>
        <w:tblStyle w:val="a4"/>
        <w:tblW w:w="10178" w:type="dxa"/>
        <w:tblInd w:w="-431" w:type="dxa"/>
        <w:tblLook w:val="04A0" w:firstRow="1" w:lastRow="0" w:firstColumn="1" w:lastColumn="0" w:noHBand="0" w:noVBand="1"/>
      </w:tblPr>
      <w:tblGrid>
        <w:gridCol w:w="2269"/>
        <w:gridCol w:w="7909"/>
      </w:tblGrid>
      <w:tr w:rsidR="00D16BBC" w:rsidRPr="001E6E85" w:rsidTr="00D16BB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right="-285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Кадровые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636AF0" w:rsidP="00636AF0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Сотрудники</w:t>
            </w:r>
          </w:p>
        </w:tc>
      </w:tr>
      <w:tr w:rsidR="00D16BBC" w:rsidRPr="001E6E85" w:rsidTr="00D16BB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right="-285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Финансовые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Средства бюджета (федерального, регионального), внебюджетные источники, средства от профсоюзной организации</w:t>
            </w:r>
          </w:p>
        </w:tc>
      </w:tr>
      <w:tr w:rsidR="00D16BBC" w:rsidRPr="001E6E85" w:rsidTr="00D16BB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right="-285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Материально-технические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Методические рекомендации, тесты, опросные листы, плакаты, буклеты, спортивное оборудование и др.</w:t>
            </w:r>
          </w:p>
        </w:tc>
      </w:tr>
      <w:tr w:rsidR="00D16BBC" w:rsidRPr="001E6E85" w:rsidTr="00D16BB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right="-285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Информационно-телекоммуникационная сеть «Интернет», мессенджеры, социальные сети, корпоративная электронная почта, официальный сайт учреждения, телефонная связь</w:t>
            </w:r>
          </w:p>
        </w:tc>
      </w:tr>
    </w:tbl>
    <w:p w:rsidR="00D16BBC" w:rsidRPr="001E6E85" w:rsidRDefault="00D16BBC" w:rsidP="00D16BBC">
      <w:pPr>
        <w:spacing w:after="0" w:line="240" w:lineRule="auto"/>
        <w:ind w:left="-570" w:right="-285" w:firstLine="555"/>
        <w:jc w:val="center"/>
        <w:textAlignment w:val="baseline"/>
        <w:rPr>
          <w:sz w:val="24"/>
          <w:szCs w:val="24"/>
        </w:rPr>
      </w:pPr>
    </w:p>
    <w:p w:rsidR="00D16BBC" w:rsidRPr="001E6E85" w:rsidRDefault="00D16BBC" w:rsidP="00D16BBC">
      <w:pPr>
        <w:pStyle w:val="a3"/>
        <w:numPr>
          <w:ilvl w:val="0"/>
          <w:numId w:val="9"/>
        </w:numPr>
        <w:spacing w:after="0" w:line="240" w:lineRule="auto"/>
        <w:ind w:right="-285"/>
        <w:jc w:val="center"/>
        <w:textAlignment w:val="baseline"/>
        <w:rPr>
          <w:b/>
          <w:sz w:val="24"/>
          <w:szCs w:val="24"/>
        </w:rPr>
      </w:pPr>
      <w:r w:rsidRPr="001E6E85">
        <w:rPr>
          <w:b/>
          <w:sz w:val="24"/>
          <w:szCs w:val="24"/>
        </w:rPr>
        <w:t>Мотивация участия в программе</w:t>
      </w:r>
    </w:p>
    <w:p w:rsidR="00D16BBC" w:rsidRPr="001E6E85" w:rsidRDefault="00D16BBC" w:rsidP="00D16BBC">
      <w:pPr>
        <w:pStyle w:val="a3"/>
        <w:spacing w:after="0" w:line="240" w:lineRule="auto"/>
        <w:ind w:right="-285"/>
        <w:textAlignment w:val="baseline"/>
        <w:rPr>
          <w:b/>
          <w:sz w:val="24"/>
          <w:szCs w:val="24"/>
        </w:rPr>
      </w:pPr>
    </w:p>
    <w:tbl>
      <w:tblPr>
        <w:tblStyle w:val="a4"/>
        <w:tblW w:w="10320" w:type="dxa"/>
        <w:tblInd w:w="-431" w:type="dxa"/>
        <w:tblLook w:val="04A0" w:firstRow="1" w:lastRow="0" w:firstColumn="1" w:lastColumn="0" w:noHBand="0" w:noVBand="1"/>
      </w:tblPr>
      <w:tblGrid>
        <w:gridCol w:w="4679"/>
        <w:gridCol w:w="5641"/>
      </w:tblGrid>
      <w:tr w:rsidR="00D16BBC" w:rsidRPr="001E6E85" w:rsidTr="00D16BB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>
            <w:pPr>
              <w:pStyle w:val="a3"/>
              <w:spacing w:after="0" w:line="240" w:lineRule="auto"/>
              <w:ind w:left="0" w:right="-285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E6E85">
              <w:rPr>
                <w:b/>
                <w:sz w:val="24"/>
                <w:szCs w:val="24"/>
              </w:rPr>
              <w:t>Для работников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>
            <w:pPr>
              <w:pStyle w:val="a3"/>
              <w:spacing w:after="0" w:line="240" w:lineRule="auto"/>
              <w:ind w:left="0" w:right="-285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E6E85">
              <w:rPr>
                <w:b/>
                <w:sz w:val="24"/>
                <w:szCs w:val="24"/>
              </w:rPr>
              <w:t>Для учреждения</w:t>
            </w:r>
          </w:p>
        </w:tc>
      </w:tr>
      <w:tr w:rsidR="00D16BBC" w:rsidRPr="001E6E85" w:rsidTr="00D16BB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right="-285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Улучшение здоровья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pStyle w:val="a3"/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Сохранение и развитие кадрового потенциала</w:t>
            </w:r>
          </w:p>
        </w:tc>
      </w:tr>
      <w:tr w:rsidR="00D16BBC" w:rsidRPr="001E6E85" w:rsidTr="00D16BB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pStyle w:val="a3"/>
              <w:spacing w:after="0" w:line="240" w:lineRule="auto"/>
              <w:ind w:left="0" w:right="-285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Повышение удовлетворенности работой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Повышение эффективности труда </w:t>
            </w:r>
          </w:p>
        </w:tc>
      </w:tr>
      <w:tr w:rsidR="00D16BBC" w:rsidRPr="001E6E85" w:rsidTr="00D16BB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right="-285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Улучшение качества жизни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pStyle w:val="a3"/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Улучшение психологического климата в коллективе</w:t>
            </w:r>
          </w:p>
        </w:tc>
      </w:tr>
      <w:tr w:rsidR="00D16BBC" w:rsidRPr="001E6E85" w:rsidTr="00D16BB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right="-285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Отказ от вредных привычек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pStyle w:val="a3"/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Развитие позитивного имиджа организации</w:t>
            </w:r>
          </w:p>
        </w:tc>
      </w:tr>
      <w:tr w:rsidR="00D16BBC" w:rsidRPr="001E6E85" w:rsidTr="00D16BB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Повышение психоэмоционального благополучия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pStyle w:val="a3"/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Снижение количества дней временной нетрудоспособности</w:t>
            </w:r>
          </w:p>
        </w:tc>
      </w:tr>
    </w:tbl>
    <w:p w:rsidR="00D16BBC" w:rsidRPr="001E6E85" w:rsidRDefault="00D16BBC" w:rsidP="00D16BBC">
      <w:pPr>
        <w:pStyle w:val="a3"/>
        <w:spacing w:after="0" w:line="240" w:lineRule="auto"/>
        <w:ind w:right="-285"/>
        <w:textAlignment w:val="baseline"/>
        <w:rPr>
          <w:b/>
          <w:sz w:val="24"/>
          <w:szCs w:val="24"/>
        </w:rPr>
      </w:pPr>
    </w:p>
    <w:p w:rsidR="00D16BBC" w:rsidRPr="001E6E85" w:rsidRDefault="00D16BBC" w:rsidP="00D16BBC">
      <w:pPr>
        <w:pStyle w:val="a3"/>
        <w:numPr>
          <w:ilvl w:val="0"/>
          <w:numId w:val="9"/>
        </w:numPr>
        <w:spacing w:after="0" w:line="240" w:lineRule="auto"/>
        <w:ind w:right="-1"/>
        <w:jc w:val="center"/>
        <w:rPr>
          <w:rFonts w:eastAsiaTheme="minorHAnsi"/>
          <w:b/>
          <w:sz w:val="24"/>
          <w:szCs w:val="24"/>
          <w:lang w:eastAsia="en-US"/>
        </w:rPr>
      </w:pPr>
      <w:r w:rsidRPr="001E6E85">
        <w:rPr>
          <w:b/>
          <w:sz w:val="24"/>
          <w:szCs w:val="24"/>
        </w:rPr>
        <w:t xml:space="preserve">Модули для реализации корпоративной программы здоровья </w:t>
      </w:r>
    </w:p>
    <w:p w:rsidR="00D16BBC" w:rsidRPr="001E6E85" w:rsidRDefault="00D16BBC" w:rsidP="00D16BBC">
      <w:pPr>
        <w:pStyle w:val="a3"/>
        <w:spacing w:after="0" w:line="240" w:lineRule="auto"/>
        <w:ind w:right="-1"/>
        <w:rPr>
          <w:b/>
          <w:sz w:val="24"/>
          <w:szCs w:val="24"/>
        </w:rPr>
      </w:pPr>
    </w:p>
    <w:tbl>
      <w:tblPr>
        <w:tblStyle w:val="a4"/>
        <w:tblW w:w="9949" w:type="dxa"/>
        <w:tblInd w:w="-572" w:type="dxa"/>
        <w:tblLook w:val="04A0" w:firstRow="1" w:lastRow="0" w:firstColumn="1" w:lastColumn="0" w:noHBand="0" w:noVBand="1"/>
      </w:tblPr>
      <w:tblGrid>
        <w:gridCol w:w="2232"/>
        <w:gridCol w:w="4018"/>
        <w:gridCol w:w="3699"/>
      </w:tblGrid>
      <w:tr w:rsidR="00D16BBC" w:rsidRPr="001E6E85" w:rsidTr="00606A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pStyle w:val="a3"/>
              <w:spacing w:after="0" w:line="240" w:lineRule="auto"/>
              <w:ind w:left="0" w:right="-1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right="-1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pStyle w:val="a3"/>
              <w:spacing w:after="0" w:line="240" w:lineRule="auto"/>
              <w:ind w:left="0" w:right="-1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Ожидаемый результат</w:t>
            </w:r>
          </w:p>
        </w:tc>
      </w:tr>
      <w:tr w:rsidR="00D16BBC" w:rsidRPr="001E6E85" w:rsidTr="00606A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pStyle w:val="a3"/>
              <w:spacing w:after="0" w:line="240" w:lineRule="auto"/>
              <w:ind w:left="0" w:right="-1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Физическая активность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Проведение командно-спортивных мероприятий:</w:t>
            </w:r>
          </w:p>
          <w:p w:rsidR="00D16BBC" w:rsidRPr="001E6E85" w:rsidRDefault="00606A12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</w:t>
            </w:r>
            <w:r w:rsidR="00D16BBC" w:rsidRPr="001E6E85">
              <w:rPr>
                <w:sz w:val="24"/>
                <w:szCs w:val="24"/>
              </w:rPr>
              <w:t xml:space="preserve"> проведение семейных спортивных мероприятий работников.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2. Увеличение физической грамотности работников: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урок физического здоровья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просмотр образовательных и мотивационных спортивных видеороликов;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консультации специалистов по направлению ведения ЗОЖ;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размещение мотивационных фотографий, плакатов.</w:t>
            </w:r>
          </w:p>
          <w:p w:rsidR="00D16BBC" w:rsidRPr="001E6E85" w:rsidRDefault="00D16BBC" w:rsidP="00606A12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В % соотношении (от общей численности работников):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увеличение процента работников, вовлечённых в ведение здорового образа жизни;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снижение процента работников с низким уровнем физической активности;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повышение уровня физической грамотности работников;</w:t>
            </w:r>
          </w:p>
          <w:p w:rsidR="00D16BBC" w:rsidRPr="001E6E85" w:rsidRDefault="00D16BBC" w:rsidP="00636AF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- увеличение доли работников, вовлеченных в регулярное занятие физической культурой и спортом; </w:t>
            </w:r>
          </w:p>
          <w:p w:rsidR="00D16BBC" w:rsidRPr="001E6E85" w:rsidRDefault="00D16BBC" w:rsidP="00636AF0">
            <w:pPr>
              <w:spacing w:after="0" w:line="240" w:lineRule="auto"/>
              <w:ind w:left="0" w:right="-1" w:firstLine="0"/>
              <w:rPr>
                <w:b/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снижение числа случаев временной нетрудоспособности.</w:t>
            </w:r>
          </w:p>
        </w:tc>
      </w:tr>
      <w:tr w:rsidR="00D16BBC" w:rsidRPr="001E6E85" w:rsidTr="00606A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>
            <w:pPr>
              <w:pStyle w:val="a3"/>
              <w:spacing w:after="0" w:line="240" w:lineRule="auto"/>
              <w:ind w:left="0" w:right="-1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Здоровое питание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Проведение образовательных семинаров для работников по следующим темам: «Здоровое питание», «Питание для </w:t>
            </w:r>
            <w:r w:rsidRPr="001E6E85">
              <w:rPr>
                <w:sz w:val="24"/>
                <w:szCs w:val="24"/>
              </w:rPr>
              <w:lastRenderedPageBreak/>
              <w:t>долголетия», «Стройнее и вкуснее», «Продукты, повышающие холестерин» и др.</w:t>
            </w:r>
          </w:p>
          <w:p w:rsidR="00D16BBC" w:rsidRPr="001E6E85" w:rsidRDefault="00D16BBC" w:rsidP="00D16BB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Ограничение на территории учреждения продажи продуктов с высоким содержанием соли, сахара и насыщенных жиров.</w:t>
            </w:r>
          </w:p>
          <w:p w:rsidR="00D16BBC" w:rsidRPr="001E6E85" w:rsidRDefault="00D16BBC" w:rsidP="00606A1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Обеспечение работ</w:t>
            </w:r>
            <w:r w:rsidR="00606A12" w:rsidRPr="001E6E85">
              <w:rPr>
                <w:sz w:val="24"/>
                <w:szCs w:val="24"/>
              </w:rPr>
              <w:t>ников учреждения питьевой водой.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lastRenderedPageBreak/>
              <w:t>В % соотношении (от общей численности работников):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lastRenderedPageBreak/>
              <w:t>- увеличение % работников, изменивших свой рацион в сторону оздоровления;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-</w:t>
            </w:r>
            <w:r w:rsidRPr="001E6E85">
              <w:rPr>
                <w:rFonts w:eastAsiaTheme="minorEastAsia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1E6E85">
              <w:rPr>
                <w:sz w:val="24"/>
                <w:szCs w:val="24"/>
              </w:rPr>
              <w:t>увеличение % работников, имеющих доступ к питьевой воде не далее 100 м от рабочего места;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 - % работников, изменивших свои привычки в сторону оздоровления;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увеличение % информированности работников о здоровом питании;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увеличение % работников, самостоятельно контролирующих показатели факторов риска здоровья.</w:t>
            </w:r>
          </w:p>
        </w:tc>
      </w:tr>
      <w:tr w:rsidR="00D16BBC" w:rsidRPr="001E6E85" w:rsidTr="00606A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06A12">
            <w:pPr>
              <w:pStyle w:val="a3"/>
              <w:spacing w:after="0" w:line="240" w:lineRule="auto"/>
              <w:ind w:left="0" w:right="-1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lastRenderedPageBreak/>
              <w:t>Диагностика и профилактика профессиональных заболеваний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C" w:rsidRPr="001E6E85" w:rsidRDefault="00D16BBC" w:rsidP="00D16BB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06A12">
            <w:pPr>
              <w:spacing w:before="100" w:beforeAutospacing="1" w:after="100" w:afterAutospacing="1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В % соотношении (от общей численности работников):</w:t>
            </w:r>
          </w:p>
          <w:p w:rsidR="00D16BBC" w:rsidRPr="001E6E85" w:rsidRDefault="00D16BBC" w:rsidP="00606A12">
            <w:pPr>
              <w:spacing w:before="100" w:beforeAutospacing="1" w:after="100" w:afterAutospacing="1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увеличение % работников, прошедших вакцинацию;</w:t>
            </w:r>
          </w:p>
          <w:p w:rsidR="00D16BBC" w:rsidRPr="001E6E85" w:rsidRDefault="00D16BBC" w:rsidP="00606A12">
            <w:pPr>
              <w:spacing w:before="100" w:beforeAutospacing="1" w:after="100" w:afterAutospacing="1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снижение % работников с нуждающихся в амбулаторном, стационарном обследовании и лечение, санаторно-курортном лечение и диспансерном наблюдении.</w:t>
            </w:r>
          </w:p>
          <w:p w:rsidR="00D16BBC" w:rsidRPr="001E6E85" w:rsidRDefault="00D16BBC" w:rsidP="00606A12">
            <w:pPr>
              <w:spacing w:before="100" w:beforeAutospacing="1" w:after="100" w:afterAutospacing="1" w:line="240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Улучшение показателей здоровья работников по результатам медицинских осмотров.</w:t>
            </w:r>
          </w:p>
        </w:tc>
      </w:tr>
      <w:tr w:rsidR="00D16BBC" w:rsidRPr="001E6E85" w:rsidTr="00606A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06A12">
            <w:pPr>
              <w:pStyle w:val="a3"/>
              <w:spacing w:after="0" w:line="240" w:lineRule="auto"/>
              <w:ind w:left="0" w:right="-1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Психологическое и эмоциональное благополучие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D16BB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>Стресс-оценка на рабочем месте (</w:t>
            </w:r>
            <w:r w:rsidRPr="001E6E85">
              <w:rPr>
                <w:sz w:val="24"/>
                <w:szCs w:val="24"/>
              </w:rPr>
              <w:t>психологическое тестирование и физиологические исследования).</w:t>
            </w:r>
          </w:p>
          <w:p w:rsidR="00D16BBC" w:rsidRPr="001E6E85" w:rsidRDefault="00D16BBC" w:rsidP="00D16BB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>Проведение Дня/Недели/Месяца психоэмоционального здоровья.</w:t>
            </w:r>
          </w:p>
          <w:p w:rsidR="00D16BBC" w:rsidRPr="001E6E85" w:rsidRDefault="00D16BBC" w:rsidP="00D16BB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>Обучение работников, руководителей и «Лидеров психологического благополучия» на рабочем месте.</w:t>
            </w:r>
          </w:p>
          <w:p w:rsidR="00D16BBC" w:rsidRPr="001E6E85" w:rsidRDefault="00D16BBC" w:rsidP="00606A1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Образовательные программы, направленные на профилактику стресса на рабочем месте, повышение уровня благополучия. Обучение работников по программам: управление эмоциями; профилактика депрессии, выгорания, тревожных расстройств; методики </w:t>
            </w:r>
            <w:proofErr w:type="spellStart"/>
            <w:r w:rsidRPr="001E6E85">
              <w:rPr>
                <w:sz w:val="24"/>
                <w:szCs w:val="24"/>
              </w:rPr>
              <w:t>когнитивно</w:t>
            </w:r>
            <w:proofErr w:type="spellEnd"/>
            <w:r w:rsidRPr="001E6E85">
              <w:rPr>
                <w:sz w:val="24"/>
                <w:szCs w:val="24"/>
              </w:rPr>
              <w:t xml:space="preserve">-поведенческой психотерапии для преодоления стресса, аутогенная тренировка, практики медитации и </w:t>
            </w:r>
            <w:r w:rsidRPr="001E6E85">
              <w:rPr>
                <w:sz w:val="24"/>
                <w:szCs w:val="24"/>
              </w:rPr>
              <w:lastRenderedPageBreak/>
              <w:t>осознанности, дыхательные практики.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lastRenderedPageBreak/>
              <w:t>В % соотношении (от общей численности работников):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- снижение % работников с высоким уровнем стресса; 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увеличение % работников, принявших участие в мероприятиях;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увеличение % работников, вовлечённых в образовательные программы;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увеличение % группы риска, посетивших комнаты психологической и психоэмоциональной разгрузки.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 w:right="-1"/>
              <w:rPr>
                <w:b/>
                <w:sz w:val="24"/>
                <w:szCs w:val="24"/>
              </w:rPr>
            </w:pPr>
          </w:p>
        </w:tc>
      </w:tr>
      <w:tr w:rsidR="00D16BBC" w:rsidRPr="001E6E85" w:rsidTr="00606A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06A12">
            <w:pPr>
              <w:pStyle w:val="a3"/>
              <w:spacing w:after="0" w:line="240" w:lineRule="auto"/>
              <w:ind w:left="0" w:right="-1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Профессиональное, социальное и финансовое благополучие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06A12">
            <w:pPr>
              <w:pStyle w:val="a3"/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>Профессиональный рост и развитие:</w:t>
            </w:r>
          </w:p>
          <w:p w:rsidR="00D16BBC" w:rsidRPr="001E6E85" w:rsidRDefault="00D16BBC" w:rsidP="00D16BB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 xml:space="preserve">Профессионал «Ступень к успеху»: 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профессиональное обучение;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 тренинги на повышение профессиональных качеств (качество внимания, памяти, принятия решений, обучение, инновации);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 персональное карьерное консультирование;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 повышение профессиональной компетентности работников в овладении и эффективном использовании информационно - компьютерных технологий.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>2. «Наставничество»: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передача опыта и знаний между работниками (тренинги, деловые игры, семинары по обмену опытом среди коллег, лекция-беседы, семинары-практикумы, психологические тренинги, проблемно-проектные семинары, круглые столы и др.).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>Социальные связи и общественная вовлеченность:</w:t>
            </w:r>
          </w:p>
          <w:p w:rsidR="00D16BBC" w:rsidRPr="001E6E85" w:rsidRDefault="00D16BBC" w:rsidP="00D16BB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 xml:space="preserve">Участие </w:t>
            </w:r>
            <w:r w:rsidR="00606A12" w:rsidRPr="001E6E85">
              <w:rPr>
                <w:bCs/>
                <w:sz w:val="24"/>
                <w:szCs w:val="24"/>
              </w:rPr>
              <w:t>в районных</w:t>
            </w:r>
            <w:r w:rsidRPr="001E6E85">
              <w:rPr>
                <w:bCs/>
                <w:sz w:val="24"/>
                <w:szCs w:val="24"/>
              </w:rPr>
              <w:t xml:space="preserve"> экологических мероприятиях и конкурсах, в </w:t>
            </w:r>
            <w:proofErr w:type="spellStart"/>
            <w:r w:rsidRPr="001E6E85">
              <w:rPr>
                <w:bCs/>
                <w:sz w:val="24"/>
                <w:szCs w:val="24"/>
              </w:rPr>
              <w:t>т.ч</w:t>
            </w:r>
            <w:proofErr w:type="spellEnd"/>
            <w:r w:rsidRPr="001E6E85">
              <w:rPr>
                <w:bCs/>
                <w:sz w:val="24"/>
                <w:szCs w:val="24"/>
              </w:rPr>
              <w:t xml:space="preserve">. профсоюзных </w:t>
            </w:r>
            <w:r w:rsidRPr="001E6E85">
              <w:rPr>
                <w:sz w:val="24"/>
                <w:szCs w:val="24"/>
              </w:rPr>
              <w:t>(субботники, сбор макулатуры, высадка деревьев, «Наряди елку к новому году»).</w:t>
            </w:r>
          </w:p>
          <w:p w:rsidR="00D16BBC" w:rsidRPr="001E6E85" w:rsidRDefault="00D16BBC" w:rsidP="00D16BB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 xml:space="preserve">Волонтерское движение </w:t>
            </w:r>
            <w:r w:rsidRPr="001E6E85">
              <w:rPr>
                <w:sz w:val="24"/>
                <w:szCs w:val="24"/>
              </w:rPr>
              <w:t xml:space="preserve">(дни доноров, ярмарки, просветительские беседы, благотворительные акции, концерты и театральные выступления, буклеты и методические материалы по </w:t>
            </w:r>
            <w:proofErr w:type="spellStart"/>
            <w:r w:rsidRPr="001E6E85">
              <w:rPr>
                <w:sz w:val="24"/>
                <w:szCs w:val="24"/>
              </w:rPr>
              <w:t>волонтерству</w:t>
            </w:r>
            <w:proofErr w:type="spellEnd"/>
            <w:r w:rsidRPr="001E6E85">
              <w:rPr>
                <w:sz w:val="24"/>
                <w:szCs w:val="24"/>
              </w:rPr>
              <w:t>).</w:t>
            </w:r>
          </w:p>
          <w:p w:rsidR="00D16BBC" w:rsidRPr="001E6E85" w:rsidRDefault="00D16BBC" w:rsidP="00D16BB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 xml:space="preserve">Семейные мероприятия </w:t>
            </w:r>
            <w:r w:rsidRPr="001E6E85">
              <w:rPr>
                <w:sz w:val="24"/>
                <w:szCs w:val="24"/>
              </w:rPr>
              <w:t xml:space="preserve">для с работников (игры, тренинги, мастер-классы, </w:t>
            </w:r>
            <w:proofErr w:type="spellStart"/>
            <w:r w:rsidRPr="001E6E85">
              <w:rPr>
                <w:sz w:val="24"/>
                <w:szCs w:val="24"/>
              </w:rPr>
              <w:t>профориентационные</w:t>
            </w:r>
            <w:proofErr w:type="spellEnd"/>
            <w:r w:rsidRPr="001E6E85">
              <w:rPr>
                <w:sz w:val="24"/>
                <w:szCs w:val="24"/>
              </w:rPr>
              <w:t xml:space="preserve"> мероприятия для детей работников, семейные концерты, мероприятия к праздникам), корпоративные мероприятия, семейные экскурсии.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Финансовое благополучие: 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>- деловые игры «Как приумножить собственный капитал»</w:t>
            </w:r>
            <w:r w:rsidRPr="001E6E85">
              <w:rPr>
                <w:sz w:val="24"/>
                <w:szCs w:val="24"/>
              </w:rPr>
              <w:t>;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lastRenderedPageBreak/>
              <w:t>- семинары и тренинги, посвященные тому, как планировать семейный бюджет, как не попадаться на маркетинговые уловки, как избегать импульсивных покупок, как получить налоговый вычет, как ускорить накопление негосударственной пенсии и т.д.;</w:t>
            </w:r>
          </w:p>
          <w:p w:rsidR="00D16BBC" w:rsidRPr="001E6E85" w:rsidRDefault="00D16BBC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E6E85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1E6E85">
              <w:rPr>
                <w:bCs/>
                <w:sz w:val="24"/>
                <w:szCs w:val="24"/>
              </w:rPr>
              <w:t>вебинары</w:t>
            </w:r>
            <w:proofErr w:type="spellEnd"/>
            <w:r w:rsidRPr="001E6E85">
              <w:rPr>
                <w:bCs/>
                <w:sz w:val="24"/>
                <w:szCs w:val="24"/>
              </w:rPr>
              <w:t xml:space="preserve"> по финансовому благополучию: планирование бюджета, сбережения и финансовые инструменты, пенсионная система и формирование «пенсионной подушки» и др.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606A12">
            <w:pPr>
              <w:pStyle w:val="a3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lastRenderedPageBreak/>
              <w:t>- повышение финансовой грамотности работников;</w:t>
            </w:r>
          </w:p>
          <w:p w:rsidR="00D16BBC" w:rsidRPr="001E6E85" w:rsidRDefault="00606A12" w:rsidP="00606A12">
            <w:pPr>
              <w:pStyle w:val="a3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- </w:t>
            </w:r>
            <w:r w:rsidR="00D16BBC" w:rsidRPr="001E6E85">
              <w:rPr>
                <w:sz w:val="24"/>
                <w:szCs w:val="24"/>
              </w:rPr>
              <w:t>повышение удовлетворенностью работой;</w:t>
            </w:r>
          </w:p>
          <w:p w:rsidR="00D16BBC" w:rsidRPr="001E6E85" w:rsidRDefault="00D16BBC" w:rsidP="00606A12">
            <w:pPr>
              <w:pStyle w:val="a3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- рост психоэмоционального благополучия и здоровья работников; </w:t>
            </w:r>
          </w:p>
          <w:p w:rsidR="00606A12" w:rsidRPr="001E6E85" w:rsidRDefault="00D16BBC" w:rsidP="00606A12">
            <w:pPr>
              <w:pStyle w:val="a3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повышение престижа организации;</w:t>
            </w:r>
          </w:p>
          <w:p w:rsidR="00D16BBC" w:rsidRPr="001E6E85" w:rsidRDefault="00D16BBC" w:rsidP="00606A12">
            <w:pPr>
              <w:pStyle w:val="a3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- повышение профессионального роста и компетентности работников.</w:t>
            </w:r>
          </w:p>
        </w:tc>
      </w:tr>
    </w:tbl>
    <w:p w:rsidR="00D16BBC" w:rsidRPr="001E6E85" w:rsidRDefault="00D16BBC" w:rsidP="00D16BBC">
      <w:pPr>
        <w:pStyle w:val="a3"/>
        <w:spacing w:after="0" w:line="240" w:lineRule="auto"/>
        <w:ind w:right="-1"/>
        <w:rPr>
          <w:b/>
          <w:sz w:val="24"/>
          <w:szCs w:val="24"/>
        </w:rPr>
      </w:pPr>
    </w:p>
    <w:p w:rsidR="00D16BBC" w:rsidRPr="001E6E85" w:rsidRDefault="00D16BBC" w:rsidP="00D16BBC">
      <w:pPr>
        <w:pStyle w:val="a3"/>
        <w:spacing w:after="0" w:line="240" w:lineRule="auto"/>
        <w:ind w:right="-1"/>
        <w:rPr>
          <w:b/>
          <w:sz w:val="24"/>
          <w:szCs w:val="24"/>
        </w:rPr>
      </w:pPr>
    </w:p>
    <w:p w:rsidR="00D16BBC" w:rsidRPr="001E6E85" w:rsidRDefault="00D16BBC" w:rsidP="00D16BBC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</w:rPr>
      </w:pPr>
      <w:r w:rsidRPr="001E6E85">
        <w:rPr>
          <w:b/>
        </w:rPr>
        <w:t>Анализ рисков при реализации программы</w:t>
      </w:r>
    </w:p>
    <w:p w:rsidR="00D16BBC" w:rsidRPr="001E6E85" w:rsidRDefault="00D16BBC" w:rsidP="00D16BBC">
      <w:pPr>
        <w:pStyle w:val="a5"/>
        <w:spacing w:before="0" w:beforeAutospacing="0" w:after="0" w:afterAutospacing="0"/>
        <w:ind w:left="-567" w:firstLine="567"/>
        <w:rPr>
          <w:b/>
        </w:rPr>
      </w:pPr>
    </w:p>
    <w:p w:rsidR="00D16BBC" w:rsidRPr="001E6E85" w:rsidRDefault="00D16BBC" w:rsidP="00D16BBC">
      <w:pPr>
        <w:pStyle w:val="paragraph"/>
        <w:spacing w:before="0" w:beforeAutospacing="0" w:after="0" w:afterAutospacing="0"/>
        <w:jc w:val="both"/>
        <w:textAlignment w:val="baseline"/>
        <w:rPr>
          <w:bCs/>
          <w:position w:val="7"/>
        </w:rPr>
      </w:pPr>
      <w:r w:rsidRPr="001E6E85">
        <w:rPr>
          <w:bCs/>
          <w:position w:val="7"/>
        </w:rPr>
        <w:t>1. Финансовый риск</w:t>
      </w:r>
    </w:p>
    <w:p w:rsidR="00D16BBC" w:rsidRPr="001E6E85" w:rsidRDefault="00D16BBC" w:rsidP="00D16BBC">
      <w:pPr>
        <w:pStyle w:val="paragraph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position w:val="7"/>
        </w:rPr>
      </w:pPr>
      <w:r w:rsidRPr="001E6E85">
        <w:rPr>
          <w:color w:val="000000"/>
          <w:position w:val="7"/>
        </w:rPr>
        <w:t>Решение: сокращение финансовых затрат организации, использование внутренних рес</w:t>
      </w:r>
      <w:r w:rsidR="002E0983" w:rsidRPr="001E6E85">
        <w:rPr>
          <w:color w:val="000000"/>
          <w:position w:val="7"/>
        </w:rPr>
        <w:t>урсов</w:t>
      </w:r>
      <w:r w:rsidRPr="001E6E85">
        <w:rPr>
          <w:color w:val="000000"/>
          <w:position w:val="7"/>
        </w:rPr>
        <w:t>.</w:t>
      </w:r>
    </w:p>
    <w:p w:rsidR="00D16BBC" w:rsidRPr="001E6E85" w:rsidRDefault="00D16BBC" w:rsidP="00D16BBC">
      <w:pPr>
        <w:spacing w:after="0" w:line="240" w:lineRule="auto"/>
        <w:ind w:left="-567" w:firstLine="567"/>
        <w:textAlignment w:val="baseline"/>
        <w:rPr>
          <w:bCs/>
          <w:color w:val="auto"/>
          <w:position w:val="7"/>
          <w:sz w:val="24"/>
          <w:szCs w:val="24"/>
        </w:rPr>
      </w:pPr>
      <w:r w:rsidRPr="001E6E85">
        <w:rPr>
          <w:position w:val="7"/>
          <w:sz w:val="24"/>
          <w:szCs w:val="24"/>
        </w:rPr>
        <w:t>2. </w:t>
      </w:r>
      <w:r w:rsidRPr="001E6E85">
        <w:rPr>
          <w:bCs/>
          <w:position w:val="7"/>
          <w:sz w:val="24"/>
          <w:szCs w:val="24"/>
        </w:rPr>
        <w:t>Риск отсутствия ожидаемых конечных результатов </w:t>
      </w:r>
    </w:p>
    <w:p w:rsidR="00D16BBC" w:rsidRPr="001E6E85" w:rsidRDefault="00D16BBC" w:rsidP="00D16BBC">
      <w:pPr>
        <w:spacing w:after="0" w:line="240" w:lineRule="auto"/>
        <w:ind w:left="-567" w:firstLine="567"/>
        <w:textAlignment w:val="baseline"/>
        <w:rPr>
          <w:position w:val="7"/>
          <w:sz w:val="24"/>
          <w:szCs w:val="24"/>
        </w:rPr>
      </w:pPr>
      <w:r w:rsidRPr="001E6E85">
        <w:rPr>
          <w:position w:val="7"/>
          <w:sz w:val="24"/>
          <w:szCs w:val="24"/>
        </w:rPr>
        <w:t>Решение: мониторинг результатов, анализ эффективности мероприятий и программы в целом, стратегия непрерывных улучшений, переход отдельных пунктов программы на долгосрочную реализацию.</w:t>
      </w:r>
    </w:p>
    <w:p w:rsidR="00D16BBC" w:rsidRPr="001E6E85" w:rsidRDefault="00D16BBC" w:rsidP="00D16BBC">
      <w:pPr>
        <w:spacing w:after="0" w:line="240" w:lineRule="auto"/>
        <w:ind w:left="-567" w:firstLine="567"/>
        <w:textAlignment w:val="baseline"/>
        <w:rPr>
          <w:color w:val="auto"/>
          <w:sz w:val="24"/>
          <w:szCs w:val="24"/>
        </w:rPr>
      </w:pPr>
      <w:r w:rsidRPr="001E6E85">
        <w:rPr>
          <w:position w:val="7"/>
          <w:sz w:val="24"/>
          <w:szCs w:val="24"/>
        </w:rPr>
        <w:t>3. </w:t>
      </w:r>
      <w:r w:rsidRPr="001E6E85">
        <w:rPr>
          <w:bCs/>
          <w:position w:val="7"/>
          <w:sz w:val="24"/>
          <w:szCs w:val="24"/>
        </w:rPr>
        <w:t>Пассивное и активное сопротивление отдельных работников </w:t>
      </w:r>
    </w:p>
    <w:p w:rsidR="00D16BBC" w:rsidRPr="001E6E85" w:rsidRDefault="00D16BBC" w:rsidP="00D16BBC">
      <w:pPr>
        <w:spacing w:after="0" w:line="240" w:lineRule="auto"/>
        <w:ind w:left="-567" w:firstLine="567"/>
        <w:textAlignment w:val="baseline"/>
        <w:rPr>
          <w:position w:val="7"/>
          <w:sz w:val="24"/>
          <w:szCs w:val="24"/>
        </w:rPr>
      </w:pPr>
      <w:r w:rsidRPr="001E6E85">
        <w:rPr>
          <w:position w:val="7"/>
          <w:sz w:val="24"/>
          <w:szCs w:val="24"/>
        </w:rPr>
        <w:t>Решение: эффективное информирование работников, материальное и нематериальное поощрение работников, участвующих в программе, формирование в коллективе культуры здоровья, безопасности.</w:t>
      </w:r>
    </w:p>
    <w:p w:rsidR="00D16BBC" w:rsidRPr="001E6E85" w:rsidRDefault="00D16BBC" w:rsidP="00D16BBC">
      <w:pPr>
        <w:spacing w:after="0" w:line="240" w:lineRule="auto"/>
        <w:textAlignment w:val="baseline"/>
        <w:rPr>
          <w:position w:val="7"/>
          <w:sz w:val="24"/>
          <w:szCs w:val="24"/>
        </w:rPr>
      </w:pPr>
    </w:p>
    <w:p w:rsidR="00D16BBC" w:rsidRPr="001E6E85" w:rsidRDefault="00D16BBC" w:rsidP="00D16BBC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b/>
          <w:position w:val="7"/>
          <w:sz w:val="24"/>
          <w:szCs w:val="24"/>
        </w:rPr>
      </w:pPr>
      <w:r w:rsidRPr="001E6E85">
        <w:rPr>
          <w:b/>
          <w:position w:val="7"/>
          <w:sz w:val="24"/>
          <w:szCs w:val="24"/>
        </w:rPr>
        <w:t>Критерии оценки эффективности программы корпоративного здоровья</w:t>
      </w:r>
    </w:p>
    <w:p w:rsidR="00D16BBC" w:rsidRPr="001E6E85" w:rsidRDefault="00D16BBC" w:rsidP="00D16BBC">
      <w:pPr>
        <w:pStyle w:val="a3"/>
        <w:spacing w:after="0" w:line="240" w:lineRule="auto"/>
        <w:textAlignment w:val="baseline"/>
        <w:rPr>
          <w:b/>
          <w:position w:val="7"/>
          <w:sz w:val="24"/>
          <w:szCs w:val="24"/>
        </w:rPr>
      </w:pPr>
    </w:p>
    <w:tbl>
      <w:tblPr>
        <w:tblStyle w:val="a4"/>
        <w:tblW w:w="10774" w:type="dxa"/>
        <w:tblInd w:w="-856" w:type="dxa"/>
        <w:tblLook w:val="04A0" w:firstRow="1" w:lastRow="0" w:firstColumn="1" w:lastColumn="0" w:noHBand="0" w:noVBand="1"/>
      </w:tblPr>
      <w:tblGrid>
        <w:gridCol w:w="709"/>
        <w:gridCol w:w="5954"/>
        <w:gridCol w:w="4111"/>
      </w:tblGrid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color w:val="auto"/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b/>
                <w:bCs/>
                <w:sz w:val="24"/>
                <w:szCs w:val="24"/>
              </w:rPr>
              <w:t>Как оценивать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Приверженность учреждения принципам ЗОЖ зафиксирована во внутренних и внешних документах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ДА/НЕТ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Рабочие места безопасны для 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% от общего числа рабочих мест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Работники обеспечены здоровым питанием и возможностями для полезных перекусов в течение дня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% от общего числа работников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Работники имеют возможность для физической активности в течение дня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% от общего числа работников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Работникам оказывается психологическая помощь и поддержка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% работников, которым доступна услуга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Учреждение организует собственные спортивные мероприятия для работников или помогает участвовать во внешних мероприятиях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Количество мероприятий в год, общее кол-во участников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Учреждение поддерживает волонтерские проекты работников по продвижению ЗОЖ среди коллег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Количество проектов, количество участников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Количество работников, которые видели информационные материалы о ЗОЖ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По результатам опроса работников:</w:t>
            </w:r>
          </w:p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– точное число % от общего количества работников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Количество работников, которые ознакомились с информационными материалами о ЗОЖ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C" w:rsidRPr="001E6E85" w:rsidRDefault="00D16BB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Количество публикаций на внутрикорпоративном сайте/в корпоративных СМИ/социальных сетях учреждения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Количество публикаций 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 xml:space="preserve">Количество публикаций в личных аккаунтах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BBC" w:rsidRPr="001E6E85" w:rsidRDefault="00D16BB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Количество проведенных образовательных мероприятий о различных аспектах ЗОЖ и количество работников – участников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Статистика мероприятий 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Количество участников опросов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Статистика участников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Количество посетителей/просмотров страницы,</w:t>
            </w:r>
            <w:r w:rsidR="002E0983" w:rsidRPr="001E6E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E6E85">
              <w:rPr>
                <w:sz w:val="24"/>
                <w:szCs w:val="24"/>
              </w:rPr>
              <w:t>посвященной ЗОЖ, на внутрикорпоративном сайте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Статистика сайта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>Количество работников, сбросивших вес.</w:t>
            </w:r>
          </w:p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Количество работников, регулярно употребляющих полезные продукты (фрукты, овощи, рыбу, кисломолочные продукты и пр.).</w:t>
            </w:r>
          </w:p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Количество работников, регулярно занимающихся спортом.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 xml:space="preserve">На первом этапе проводится опрос работников, который включает сбор данных о вредных привычках и планах отказа от них, на втором этапе оценивается % работников достигших поставленных целей по каждому показателю. </w:t>
            </w:r>
          </w:p>
        </w:tc>
      </w:tr>
      <w:tr w:rsidR="00D16BBC" w:rsidRPr="001E6E85" w:rsidTr="00D16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1E6E85"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BC" w:rsidRPr="001E6E85" w:rsidRDefault="00D16BBC" w:rsidP="002E098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E6E85">
              <w:rPr>
                <w:sz w:val="24"/>
                <w:szCs w:val="24"/>
              </w:rPr>
              <w:t xml:space="preserve">Снижение количества дней временной нетрудоспособности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BC" w:rsidRPr="001E6E85" w:rsidRDefault="00D16B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16BBC" w:rsidRPr="001E6E85" w:rsidRDefault="00D16BBC" w:rsidP="00D16BBC">
      <w:pPr>
        <w:spacing w:after="0" w:line="240" w:lineRule="auto"/>
        <w:textAlignment w:val="baseline"/>
        <w:rPr>
          <w:sz w:val="24"/>
          <w:szCs w:val="24"/>
        </w:rPr>
      </w:pPr>
    </w:p>
    <w:p w:rsidR="00D16BBC" w:rsidRPr="001E6E85" w:rsidRDefault="00D16BBC">
      <w:pPr>
        <w:spacing w:after="0" w:line="278" w:lineRule="auto"/>
        <w:ind w:left="4818" w:firstLine="559"/>
        <w:jc w:val="left"/>
        <w:rPr>
          <w:i/>
          <w:sz w:val="24"/>
          <w:szCs w:val="24"/>
        </w:rPr>
      </w:pPr>
    </w:p>
    <w:p w:rsidR="00D16BBC" w:rsidRPr="001E6E85" w:rsidRDefault="00D16BBC">
      <w:pPr>
        <w:spacing w:after="0" w:line="278" w:lineRule="auto"/>
        <w:ind w:left="4818" w:firstLine="559"/>
        <w:jc w:val="left"/>
        <w:rPr>
          <w:i/>
          <w:sz w:val="24"/>
          <w:szCs w:val="24"/>
        </w:rPr>
      </w:pPr>
    </w:p>
    <w:p w:rsidR="00D16BBC" w:rsidRPr="001E6E85" w:rsidRDefault="00D16BBC">
      <w:pPr>
        <w:spacing w:after="0" w:line="278" w:lineRule="auto"/>
        <w:ind w:left="4818" w:firstLine="559"/>
        <w:jc w:val="left"/>
        <w:rPr>
          <w:i/>
          <w:sz w:val="24"/>
          <w:szCs w:val="24"/>
        </w:rPr>
      </w:pPr>
    </w:p>
    <w:sectPr w:rsidR="00D16BBC" w:rsidRPr="001E6E85" w:rsidSect="002E0983">
      <w:footerReference w:type="even" r:id="rId7"/>
      <w:footerReference w:type="default" r:id="rId8"/>
      <w:footerReference w:type="first" r:id="rId9"/>
      <w:pgSz w:w="11906" w:h="16838"/>
      <w:pgMar w:top="426" w:right="787" w:bottom="1262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E1" w:rsidRDefault="00FB05E1">
      <w:pPr>
        <w:spacing w:after="0" w:line="240" w:lineRule="auto"/>
      </w:pPr>
      <w:r>
        <w:separator/>
      </w:r>
    </w:p>
  </w:endnote>
  <w:endnote w:type="continuationSeparator" w:id="0">
    <w:p w:rsidR="00FB05E1" w:rsidRDefault="00FB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BC" w:rsidRDefault="00D16BBC">
    <w:pPr>
      <w:spacing w:after="0" w:line="259" w:lineRule="auto"/>
      <w:ind w:left="0" w:right="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16BBC" w:rsidRDefault="00D16BB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BC" w:rsidRDefault="00D16BBC">
    <w:pPr>
      <w:spacing w:after="0" w:line="259" w:lineRule="auto"/>
      <w:ind w:left="0" w:right="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448" w:rsidRPr="00811448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16BBC" w:rsidRDefault="00D16BB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BC" w:rsidRDefault="00D16BB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E1" w:rsidRDefault="00FB05E1">
      <w:pPr>
        <w:spacing w:after="0" w:line="240" w:lineRule="auto"/>
      </w:pPr>
      <w:r>
        <w:separator/>
      </w:r>
    </w:p>
  </w:footnote>
  <w:footnote w:type="continuationSeparator" w:id="0">
    <w:p w:rsidR="00FB05E1" w:rsidRDefault="00FB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E36"/>
    <w:multiLevelType w:val="hybridMultilevel"/>
    <w:tmpl w:val="E594259A"/>
    <w:lvl w:ilvl="0" w:tplc="236C3A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E1B51"/>
    <w:multiLevelType w:val="hybridMultilevel"/>
    <w:tmpl w:val="716EF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1187"/>
    <w:multiLevelType w:val="hybridMultilevel"/>
    <w:tmpl w:val="7D26B9F4"/>
    <w:lvl w:ilvl="0" w:tplc="7AA0D0E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E07"/>
    <w:multiLevelType w:val="hybridMultilevel"/>
    <w:tmpl w:val="9F12246C"/>
    <w:lvl w:ilvl="0" w:tplc="FAF41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47724"/>
    <w:multiLevelType w:val="hybridMultilevel"/>
    <w:tmpl w:val="D5AE225C"/>
    <w:lvl w:ilvl="0" w:tplc="AE5A3A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A29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784E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C9C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835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291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428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A63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30FF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2A618F"/>
    <w:multiLevelType w:val="hybridMultilevel"/>
    <w:tmpl w:val="F97A4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76994"/>
    <w:multiLevelType w:val="hybridMultilevel"/>
    <w:tmpl w:val="32381A68"/>
    <w:lvl w:ilvl="0" w:tplc="FAF41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095C"/>
    <w:multiLevelType w:val="hybridMultilevel"/>
    <w:tmpl w:val="852EC816"/>
    <w:lvl w:ilvl="0" w:tplc="9E18A9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8E88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B467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E43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EEDC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0E2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AF5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1845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A93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B4548A"/>
    <w:multiLevelType w:val="hybridMultilevel"/>
    <w:tmpl w:val="F8DEF50E"/>
    <w:lvl w:ilvl="0" w:tplc="A76A0C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C56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28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6A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648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068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069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84C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496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3771BB"/>
    <w:multiLevelType w:val="hybridMultilevel"/>
    <w:tmpl w:val="6396CA1C"/>
    <w:lvl w:ilvl="0" w:tplc="003E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81495C"/>
    <w:multiLevelType w:val="hybridMultilevel"/>
    <w:tmpl w:val="36F0200E"/>
    <w:lvl w:ilvl="0" w:tplc="2444C7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C01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24C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2D7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C6C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6DB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6B1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2F3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618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8F3E7E"/>
    <w:multiLevelType w:val="hybridMultilevel"/>
    <w:tmpl w:val="04F236D0"/>
    <w:lvl w:ilvl="0" w:tplc="FAF41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6165A"/>
    <w:multiLevelType w:val="hybridMultilevel"/>
    <w:tmpl w:val="C3D0AC72"/>
    <w:lvl w:ilvl="0" w:tplc="FAF41B7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566CF"/>
    <w:multiLevelType w:val="hybridMultilevel"/>
    <w:tmpl w:val="C6962186"/>
    <w:lvl w:ilvl="0" w:tplc="8B107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6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ECE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6C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4A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C65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82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0D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0D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0D30A7"/>
    <w:multiLevelType w:val="hybridMultilevel"/>
    <w:tmpl w:val="70ACFDF4"/>
    <w:lvl w:ilvl="0" w:tplc="03925D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E90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053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02E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ECD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2C6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423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049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1E56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E6"/>
    <w:rsid w:val="0000470E"/>
    <w:rsid w:val="000607F0"/>
    <w:rsid w:val="00117EC4"/>
    <w:rsid w:val="0014103A"/>
    <w:rsid w:val="001B4A35"/>
    <w:rsid w:val="001E6E85"/>
    <w:rsid w:val="002E0983"/>
    <w:rsid w:val="0034468D"/>
    <w:rsid w:val="003F38EF"/>
    <w:rsid w:val="004172B3"/>
    <w:rsid w:val="004247A7"/>
    <w:rsid w:val="004D1765"/>
    <w:rsid w:val="00606A12"/>
    <w:rsid w:val="006122A4"/>
    <w:rsid w:val="00636AF0"/>
    <w:rsid w:val="006C1823"/>
    <w:rsid w:val="00701F1D"/>
    <w:rsid w:val="007C5D7E"/>
    <w:rsid w:val="00811448"/>
    <w:rsid w:val="00817D4D"/>
    <w:rsid w:val="00A55D6C"/>
    <w:rsid w:val="00AA1A00"/>
    <w:rsid w:val="00AA321E"/>
    <w:rsid w:val="00AE7658"/>
    <w:rsid w:val="00B35632"/>
    <w:rsid w:val="00C77CD9"/>
    <w:rsid w:val="00CD74F6"/>
    <w:rsid w:val="00D16BBC"/>
    <w:rsid w:val="00D4301E"/>
    <w:rsid w:val="00D772F6"/>
    <w:rsid w:val="00F45A62"/>
    <w:rsid w:val="00F86CE6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99BE"/>
  <w15:docId w15:val="{2D2EF041-BF47-4632-8D11-8623B81B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48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0"/>
      <w:ind w:right="6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22A4"/>
    <w:pPr>
      <w:ind w:left="720"/>
      <w:contextualSpacing/>
    </w:pPr>
  </w:style>
  <w:style w:type="table" w:styleId="a4">
    <w:name w:val="Table Grid"/>
    <w:basedOn w:val="a1"/>
    <w:uiPriority w:val="39"/>
    <w:rsid w:val="006C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16BB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aragraph">
    <w:name w:val="paragraph"/>
    <w:basedOn w:val="a"/>
    <w:uiPriority w:val="99"/>
    <w:rsid w:val="00D16BB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Вязовцева</dc:creator>
  <cp:keywords/>
  <cp:lastModifiedBy>Пользователь Windows</cp:lastModifiedBy>
  <cp:revision>11</cp:revision>
  <cp:lastPrinted>2024-04-02T11:11:00Z</cp:lastPrinted>
  <dcterms:created xsi:type="dcterms:W3CDTF">2024-03-12T12:17:00Z</dcterms:created>
  <dcterms:modified xsi:type="dcterms:W3CDTF">2024-04-02T11:16:00Z</dcterms:modified>
</cp:coreProperties>
</file>