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16" w:rsidRDefault="00EB0116" w:rsidP="00EB01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Объекты спорта в МДОБУ «Детский сад «Тополек» </w:t>
      </w:r>
      <w:proofErr w:type="spellStart"/>
      <w:r>
        <w:rPr>
          <w:rFonts w:ascii="Times New Roman" w:hAnsi="Times New Roman" w:cs="Times New Roman"/>
          <w:b/>
          <w:sz w:val="28"/>
        </w:rPr>
        <w:t>с.Покровка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EB0116">
        <w:rPr>
          <w:rFonts w:ascii="Times New Roman" w:hAnsi="Times New Roman" w:cs="Times New Roman"/>
          <w:sz w:val="28"/>
        </w:rPr>
        <w:t xml:space="preserve"> Для обеспечения разнообразной двигательн</w:t>
      </w:r>
      <w:r>
        <w:rPr>
          <w:rFonts w:ascii="Times New Roman" w:hAnsi="Times New Roman" w:cs="Times New Roman"/>
          <w:sz w:val="28"/>
        </w:rPr>
        <w:t>ой активности воспитанников в М</w:t>
      </w:r>
      <w:r w:rsidRPr="00EB0116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БУ «Тополек»</w:t>
      </w:r>
      <w:r w:rsidRPr="00EB0116">
        <w:rPr>
          <w:rFonts w:ascii="Times New Roman" w:hAnsi="Times New Roman" w:cs="Times New Roman"/>
          <w:sz w:val="28"/>
        </w:rPr>
        <w:t xml:space="preserve"> оборудованы и функцион</w:t>
      </w:r>
      <w:r>
        <w:rPr>
          <w:rFonts w:ascii="Times New Roman" w:hAnsi="Times New Roman" w:cs="Times New Roman"/>
          <w:sz w:val="28"/>
        </w:rPr>
        <w:t>ируют следующие объекты спорта</w:t>
      </w:r>
      <w:r w:rsidRPr="00EB0116">
        <w:rPr>
          <w:rFonts w:ascii="Times New Roman" w:hAnsi="Times New Roman" w:cs="Times New Roman"/>
          <w:sz w:val="28"/>
        </w:rPr>
        <w:t>: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</w:t>
      </w:r>
      <w:r w:rsidRPr="00EB0116">
        <w:rPr>
          <w:rFonts w:ascii="Times New Roman" w:hAnsi="Times New Roman" w:cs="Times New Roman"/>
          <w:sz w:val="28"/>
        </w:rPr>
        <w:t>. Спортивная площадка. Функциональное назначение: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-проведение занятий по физическому развитию на открытом воздухе (в группах общеразвивающей направленности для детей 5-6 и 6-7 лет);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-проведение утренней зарядки, спортивных праздников и развлечений на открытом воздухе во всех возрастных группах;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-проведение соревнований, в том числе с участием родителей (законных представителей) воспитанников всех возрастных групп;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-освоение элементов спортивных игр (баскетбола, волейбола, футбола). </w:t>
      </w:r>
      <w:r>
        <w:rPr>
          <w:rFonts w:ascii="Times New Roman" w:hAnsi="Times New Roman" w:cs="Times New Roman"/>
          <w:sz w:val="28"/>
        </w:rPr>
        <w:t xml:space="preserve"> 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EB0116">
        <w:rPr>
          <w:rFonts w:ascii="Times New Roman" w:hAnsi="Times New Roman" w:cs="Times New Roman"/>
          <w:sz w:val="28"/>
        </w:rPr>
        <w:t>Оборудование спортивной площадки включает: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-Пеньки -Дуги для </w:t>
      </w:r>
      <w:proofErr w:type="spellStart"/>
      <w:r w:rsidRPr="00EB0116">
        <w:rPr>
          <w:rFonts w:ascii="Times New Roman" w:hAnsi="Times New Roman" w:cs="Times New Roman"/>
          <w:sz w:val="28"/>
        </w:rPr>
        <w:t>подлезания</w:t>
      </w:r>
      <w:proofErr w:type="spellEnd"/>
      <w:r w:rsidRPr="00EB0116">
        <w:rPr>
          <w:rFonts w:ascii="Times New Roman" w:hAnsi="Times New Roman" w:cs="Times New Roman"/>
          <w:sz w:val="28"/>
        </w:rPr>
        <w:t xml:space="preserve">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-Яма для прыжков в длину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-Стойки для натягивания сетки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-Щит баскетбольный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-Скамейки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-Разновысокие перекладины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-Башня для влезания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B0116">
        <w:rPr>
          <w:rFonts w:ascii="Times New Roman" w:hAnsi="Times New Roman" w:cs="Times New Roman"/>
          <w:sz w:val="28"/>
        </w:rPr>
        <w:t xml:space="preserve"> -Стенка для метания в цель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-Стенка гимнастическая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-Кольца баскетбольные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-Выносное оборудование по сезону и по запланированным видам деятельности.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</w:t>
      </w:r>
      <w:r w:rsidRPr="00EB0116">
        <w:rPr>
          <w:rFonts w:ascii="Times New Roman" w:hAnsi="Times New Roman" w:cs="Times New Roman"/>
          <w:sz w:val="28"/>
        </w:rPr>
        <w:t>. Тропа здоровья (функционирует в летний оздоровительный период) Функциональное назначение: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 профилактика плоскостопия;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 улучшение координации движения;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 улучшение функций сердечно-сосудистой и дыхательной систем;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 повышение сопротивляемости инфекционным заболеваниям;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lastRenderedPageBreak/>
        <w:t xml:space="preserve"> - улучшение эмоционально-психического состояния детей;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 приобщение детей к здоровому образу жизни.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3</w:t>
      </w:r>
      <w:bookmarkStart w:id="0" w:name="_GoBack"/>
      <w:bookmarkEnd w:id="0"/>
      <w:r w:rsidRPr="00EB0116">
        <w:rPr>
          <w:rFonts w:ascii="Times New Roman" w:hAnsi="Times New Roman" w:cs="Times New Roman"/>
          <w:sz w:val="28"/>
        </w:rPr>
        <w:t>. Центры физической активности и здоровья в группах. Функциональное назначение: проведение оздоровительно-профилактической работы с детьми в группе, развитие двигательной активности и физических качеств детей</w:t>
      </w:r>
      <w:r>
        <w:rPr>
          <w:rFonts w:ascii="Times New Roman" w:hAnsi="Times New Roman" w:cs="Times New Roman"/>
          <w:sz w:val="28"/>
        </w:rPr>
        <w:t>.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EB0116">
        <w:rPr>
          <w:rFonts w:ascii="Times New Roman" w:hAnsi="Times New Roman" w:cs="Times New Roman"/>
          <w:sz w:val="28"/>
        </w:rPr>
        <w:t xml:space="preserve"> Оборудование в физкультурно-оздоровительных уголках в группах включает: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-картотеки (подвижных игр, физкультминуток, дыхательной гимнастики, гимнастики после сна),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-демонстрационный материал (альбомы, открытки и т.д.),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-атрибуты для выполнения ОРУ (цветные ленты, флажки),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-атрибуты для подвижных игр (комплект масок),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-атрибуты для игр с прыжками (скакалки, обручи, кубики, кегли),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-атрибуты для игр с бросанием, ловлей, метанием (мячи разного диаметра, мешочки с песком, </w:t>
      </w:r>
      <w:proofErr w:type="spellStart"/>
      <w:r w:rsidRPr="00EB0116">
        <w:rPr>
          <w:rFonts w:ascii="Times New Roman" w:hAnsi="Times New Roman" w:cs="Times New Roman"/>
          <w:sz w:val="28"/>
        </w:rPr>
        <w:t>кольцебросы</w:t>
      </w:r>
      <w:proofErr w:type="spellEnd"/>
      <w:r w:rsidRPr="00EB0116">
        <w:rPr>
          <w:rFonts w:ascii="Times New Roman" w:hAnsi="Times New Roman" w:cs="Times New Roman"/>
          <w:sz w:val="28"/>
        </w:rPr>
        <w:t>),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 -игры: настольные спортивные (хоккей, футбол), дидактические о спорте: лото, настольно- печатные игры, разрезные картинки др.,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-атрибуты для проведения оздоровительных и закаливающих мероприятий (массажные «дорожки здоровья» массажные мячи), </w:t>
      </w:r>
    </w:p>
    <w:p w:rsid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 xml:space="preserve">-атрибуты для дыхательной гимнастики, </w:t>
      </w:r>
    </w:p>
    <w:p w:rsidR="00524ED1" w:rsidRPr="00EB0116" w:rsidRDefault="00EB0116" w:rsidP="00EB0116">
      <w:pPr>
        <w:rPr>
          <w:rFonts w:ascii="Times New Roman" w:hAnsi="Times New Roman" w:cs="Times New Roman"/>
          <w:sz w:val="28"/>
        </w:rPr>
      </w:pPr>
      <w:r w:rsidRPr="00EB0116">
        <w:rPr>
          <w:rFonts w:ascii="Times New Roman" w:hAnsi="Times New Roman" w:cs="Times New Roman"/>
          <w:sz w:val="28"/>
        </w:rPr>
        <w:t>-атрибуты для выполнения гимнастики для глаз.</w:t>
      </w:r>
    </w:p>
    <w:sectPr w:rsidR="00524ED1" w:rsidRPr="00EB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16"/>
    <w:rsid w:val="00524ED1"/>
    <w:rsid w:val="00E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73AC-2066-45CA-82FD-283D1F4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1</cp:revision>
  <dcterms:created xsi:type="dcterms:W3CDTF">2018-02-06T05:42:00Z</dcterms:created>
  <dcterms:modified xsi:type="dcterms:W3CDTF">2018-02-06T05:49:00Z</dcterms:modified>
</cp:coreProperties>
</file>